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F3B" w:rsidRDefault="00CD10CD" w:rsidP="00F02721">
      <w:pPr>
        <w:pStyle w:val="NormalWeb"/>
        <w:jc w:val="both"/>
        <w:rPr>
          <w:b/>
          <w:bCs/>
        </w:rPr>
      </w:pPr>
      <w:r>
        <w:rPr>
          <w:b/>
          <w:bCs/>
        </w:rPr>
        <w:t>S</w:t>
      </w:r>
      <w:bookmarkStart w:id="0" w:name="_GoBack"/>
      <w:bookmarkEnd w:id="0"/>
      <w:r>
        <w:rPr>
          <w:b/>
          <w:bCs/>
        </w:rPr>
        <w:t>ession</w:t>
      </w:r>
      <w:r w:rsidR="00535F3B">
        <w:rPr>
          <w:b/>
          <w:bCs/>
        </w:rPr>
        <w:t xml:space="preserve"> 1</w:t>
      </w:r>
    </w:p>
    <w:p w:rsidR="00F02721" w:rsidRPr="00F02721" w:rsidRDefault="00F02721" w:rsidP="00F02721">
      <w:pPr>
        <w:pStyle w:val="NormalWeb"/>
        <w:jc w:val="both"/>
      </w:pPr>
      <w:r w:rsidRPr="00F02721">
        <w:rPr>
          <w:b/>
          <w:bCs/>
        </w:rPr>
        <w:t>Forage</w:t>
      </w:r>
      <w:r w:rsidRPr="00F02721">
        <w:t xml:space="preserve"> is plant material (mainly plant leaves and stems) eaten by </w:t>
      </w:r>
      <w:hyperlink r:id="rId5" w:tooltip="Grazing" w:history="1">
        <w:r w:rsidRPr="00F02721">
          <w:rPr>
            <w:rStyle w:val="Hyperlink"/>
            <w:color w:val="auto"/>
            <w:u w:val="none"/>
          </w:rPr>
          <w:t>grazing</w:t>
        </w:r>
      </w:hyperlink>
      <w:r w:rsidRPr="00F02721">
        <w:t xml:space="preserve"> </w:t>
      </w:r>
      <w:hyperlink r:id="rId6" w:tooltip="Livestock" w:history="1">
        <w:r w:rsidRPr="00F02721">
          <w:rPr>
            <w:rStyle w:val="Hyperlink"/>
            <w:color w:val="auto"/>
            <w:u w:val="none"/>
          </w:rPr>
          <w:t>livestock</w:t>
        </w:r>
      </w:hyperlink>
      <w:r w:rsidRPr="00F02721">
        <w:t xml:space="preserve">. Historically, the term </w:t>
      </w:r>
      <w:r w:rsidRPr="00F02721">
        <w:rPr>
          <w:i/>
          <w:iCs/>
        </w:rPr>
        <w:t>forage</w:t>
      </w:r>
      <w:r w:rsidRPr="00F02721">
        <w:t xml:space="preserve"> has meant only plants eaten by the animals directly as </w:t>
      </w:r>
      <w:hyperlink r:id="rId7" w:tooltip="Pasture" w:history="1">
        <w:r w:rsidRPr="00F02721">
          <w:rPr>
            <w:rStyle w:val="Hyperlink"/>
            <w:color w:val="auto"/>
            <w:u w:val="none"/>
          </w:rPr>
          <w:t>pasture</w:t>
        </w:r>
      </w:hyperlink>
      <w:r w:rsidRPr="00F02721">
        <w:t xml:space="preserve">, </w:t>
      </w:r>
      <w:hyperlink r:id="rId8" w:tooltip="Crop residue" w:history="1">
        <w:r w:rsidRPr="00F02721">
          <w:rPr>
            <w:rStyle w:val="Hyperlink"/>
            <w:color w:val="auto"/>
            <w:u w:val="none"/>
          </w:rPr>
          <w:t>crop residue</w:t>
        </w:r>
      </w:hyperlink>
      <w:r w:rsidRPr="00F02721">
        <w:t xml:space="preserve">, or immature </w:t>
      </w:r>
      <w:hyperlink r:id="rId9" w:tooltip="Cereal" w:history="1">
        <w:r w:rsidRPr="00F02721">
          <w:rPr>
            <w:rStyle w:val="Hyperlink"/>
            <w:color w:val="auto"/>
            <w:u w:val="none"/>
          </w:rPr>
          <w:t>cereal</w:t>
        </w:r>
      </w:hyperlink>
      <w:r w:rsidRPr="00F02721">
        <w:t xml:space="preserve"> crops, but it is also used more loosely to include similar plants cut for </w:t>
      </w:r>
      <w:hyperlink r:id="rId10" w:tooltip="Fodder" w:history="1">
        <w:r w:rsidRPr="00F02721">
          <w:rPr>
            <w:rStyle w:val="Hyperlink"/>
            <w:color w:val="auto"/>
            <w:u w:val="none"/>
          </w:rPr>
          <w:t>fodder</w:t>
        </w:r>
      </w:hyperlink>
      <w:r w:rsidRPr="00F02721">
        <w:t xml:space="preserve"> and carried to the animals, especially as </w:t>
      </w:r>
      <w:hyperlink r:id="rId11" w:tooltip="Hay" w:history="1">
        <w:r w:rsidRPr="00F02721">
          <w:rPr>
            <w:rStyle w:val="Hyperlink"/>
            <w:color w:val="auto"/>
            <w:u w:val="none"/>
          </w:rPr>
          <w:t>hay</w:t>
        </w:r>
      </w:hyperlink>
      <w:r w:rsidRPr="00F02721">
        <w:t xml:space="preserve"> or </w:t>
      </w:r>
      <w:hyperlink r:id="rId12" w:tooltip="Silage" w:history="1">
        <w:r w:rsidRPr="00F02721">
          <w:rPr>
            <w:rStyle w:val="Hyperlink"/>
            <w:color w:val="auto"/>
            <w:u w:val="none"/>
          </w:rPr>
          <w:t>silage</w:t>
        </w:r>
      </w:hyperlink>
      <w:r w:rsidRPr="00F02721">
        <w:t xml:space="preserve">. </w:t>
      </w:r>
    </w:p>
    <w:p w:rsidR="00F02721" w:rsidRPr="00F02721" w:rsidRDefault="00F02721" w:rsidP="00F02721">
      <w:pPr>
        <w:pStyle w:val="NormalWeb"/>
        <w:jc w:val="both"/>
      </w:pPr>
      <w:r w:rsidRPr="00F02721">
        <w:t xml:space="preserve">While the term </w:t>
      </w:r>
      <w:r w:rsidRPr="00F02721">
        <w:rPr>
          <w:i/>
          <w:iCs/>
        </w:rPr>
        <w:t>forage</w:t>
      </w:r>
      <w:r w:rsidRPr="00F02721">
        <w:t xml:space="preserve"> has a broad definition, the term </w:t>
      </w:r>
      <w:r w:rsidRPr="00F02721">
        <w:rPr>
          <w:i/>
          <w:iCs/>
        </w:rPr>
        <w:t>forage crop</w:t>
      </w:r>
      <w:r w:rsidRPr="00F02721">
        <w:t xml:space="preserve"> is used to define crops, annual or </w:t>
      </w:r>
      <w:proofErr w:type="spellStart"/>
      <w:r w:rsidRPr="00F02721">
        <w:t>biennal</w:t>
      </w:r>
      <w:proofErr w:type="spellEnd"/>
      <w:r w:rsidRPr="00F02721">
        <w:t xml:space="preserve">, which are grown to be utilized by grazing or harvesting as a whole crop. </w:t>
      </w:r>
    </w:p>
    <w:p w:rsidR="00F02721" w:rsidRPr="00F02721" w:rsidRDefault="00F02721" w:rsidP="00F02721">
      <w:pPr>
        <w:pStyle w:val="NormalWeb"/>
        <w:jc w:val="both"/>
      </w:pPr>
      <w:r w:rsidRPr="00F02721">
        <w:rPr>
          <w:b/>
          <w:bCs/>
        </w:rPr>
        <w:t>Fodder</w:t>
      </w:r>
      <w:r w:rsidRPr="00F02721">
        <w:t xml:space="preserve"> or </w:t>
      </w:r>
      <w:r w:rsidRPr="00F02721">
        <w:rPr>
          <w:b/>
          <w:bCs/>
        </w:rPr>
        <w:t>animal feed</w:t>
      </w:r>
      <w:r w:rsidRPr="00F02721">
        <w:t xml:space="preserve"> is any </w:t>
      </w:r>
      <w:hyperlink r:id="rId13" w:tooltip="Agriculture" w:history="1">
        <w:r w:rsidRPr="00F02721">
          <w:rPr>
            <w:rStyle w:val="Hyperlink"/>
            <w:color w:val="auto"/>
            <w:u w:val="none"/>
          </w:rPr>
          <w:t>agricultural</w:t>
        </w:r>
      </w:hyperlink>
      <w:r w:rsidRPr="00F02721">
        <w:t xml:space="preserve"> </w:t>
      </w:r>
      <w:hyperlink r:id="rId14" w:tooltip="Food" w:history="1">
        <w:r w:rsidRPr="00F02721">
          <w:rPr>
            <w:rStyle w:val="Hyperlink"/>
            <w:color w:val="auto"/>
            <w:u w:val="none"/>
          </w:rPr>
          <w:t>foodstuff</w:t>
        </w:r>
      </w:hyperlink>
      <w:r w:rsidRPr="00F02721">
        <w:t xml:space="preserve"> used specifically to feed </w:t>
      </w:r>
      <w:hyperlink r:id="rId15" w:tooltip="Domesticated" w:history="1">
        <w:r w:rsidRPr="00F02721">
          <w:rPr>
            <w:rStyle w:val="Hyperlink"/>
            <w:color w:val="auto"/>
            <w:u w:val="none"/>
          </w:rPr>
          <w:t>domesticated</w:t>
        </w:r>
      </w:hyperlink>
      <w:r w:rsidRPr="00F02721">
        <w:t xml:space="preserve"> </w:t>
      </w:r>
      <w:hyperlink r:id="rId16" w:tooltip="Livestock" w:history="1">
        <w:r w:rsidRPr="00F02721">
          <w:rPr>
            <w:rStyle w:val="Hyperlink"/>
            <w:color w:val="auto"/>
            <w:u w:val="none"/>
          </w:rPr>
          <w:t>livestock</w:t>
        </w:r>
      </w:hyperlink>
      <w:r w:rsidRPr="00F02721">
        <w:t xml:space="preserve">, such as </w:t>
      </w:r>
      <w:hyperlink r:id="rId17" w:tooltip="Cattle" w:history="1">
        <w:r w:rsidRPr="00F02721">
          <w:rPr>
            <w:rStyle w:val="Hyperlink"/>
            <w:color w:val="auto"/>
            <w:u w:val="none"/>
          </w:rPr>
          <w:t>cattle</w:t>
        </w:r>
      </w:hyperlink>
      <w:r w:rsidRPr="00F02721">
        <w:t xml:space="preserve">, </w:t>
      </w:r>
      <w:hyperlink r:id="rId18" w:tooltip="Goats" w:history="1">
        <w:r w:rsidRPr="00F02721">
          <w:rPr>
            <w:rStyle w:val="Hyperlink"/>
            <w:color w:val="auto"/>
            <w:u w:val="none"/>
          </w:rPr>
          <w:t>goats</w:t>
        </w:r>
      </w:hyperlink>
      <w:r w:rsidRPr="00F02721">
        <w:t xml:space="preserve">, </w:t>
      </w:r>
      <w:hyperlink r:id="rId19" w:tooltip="Sheep" w:history="1">
        <w:r w:rsidRPr="00F02721">
          <w:rPr>
            <w:rStyle w:val="Hyperlink"/>
            <w:color w:val="auto"/>
            <w:u w:val="none"/>
          </w:rPr>
          <w:t>sheep</w:t>
        </w:r>
      </w:hyperlink>
      <w:r w:rsidRPr="00F02721">
        <w:t xml:space="preserve">, </w:t>
      </w:r>
      <w:hyperlink r:id="rId20" w:tooltip="Horses" w:history="1">
        <w:r w:rsidRPr="00F02721">
          <w:rPr>
            <w:rStyle w:val="Hyperlink"/>
            <w:color w:val="auto"/>
            <w:u w:val="none"/>
          </w:rPr>
          <w:t>horses</w:t>
        </w:r>
      </w:hyperlink>
      <w:r w:rsidRPr="00F02721">
        <w:t xml:space="preserve">, </w:t>
      </w:r>
      <w:hyperlink r:id="rId21" w:tooltip="Chicken" w:history="1">
        <w:r w:rsidRPr="00F02721">
          <w:rPr>
            <w:rStyle w:val="Hyperlink"/>
            <w:color w:val="auto"/>
            <w:u w:val="none"/>
          </w:rPr>
          <w:t>chickens</w:t>
        </w:r>
      </w:hyperlink>
      <w:r w:rsidRPr="00F02721">
        <w:t xml:space="preserve"> and </w:t>
      </w:r>
      <w:hyperlink r:id="rId22" w:tooltip="Pig" w:history="1">
        <w:r w:rsidRPr="00F02721">
          <w:rPr>
            <w:rStyle w:val="Hyperlink"/>
            <w:color w:val="auto"/>
            <w:u w:val="none"/>
          </w:rPr>
          <w:t>pigs</w:t>
        </w:r>
      </w:hyperlink>
      <w:r w:rsidRPr="00F02721">
        <w:t xml:space="preserve">. Most animal feed is from plants, but some is of animal origin. "Fodder" refers particularly to food given to the animals (including plants cut and carried to them), rather than that which they forage for themselves (see </w:t>
      </w:r>
      <w:hyperlink r:id="rId23" w:tooltip="Forage" w:history="1">
        <w:r w:rsidRPr="00F02721">
          <w:rPr>
            <w:rStyle w:val="Hyperlink"/>
            <w:color w:val="auto"/>
            <w:u w:val="none"/>
          </w:rPr>
          <w:t>forage</w:t>
        </w:r>
      </w:hyperlink>
      <w:r w:rsidRPr="00F02721">
        <w:t xml:space="preserve">). It includes </w:t>
      </w:r>
      <w:hyperlink r:id="rId24" w:tooltip="Hay" w:history="1">
        <w:r w:rsidRPr="00F02721">
          <w:rPr>
            <w:rStyle w:val="Hyperlink"/>
            <w:color w:val="auto"/>
            <w:u w:val="none"/>
          </w:rPr>
          <w:t>hay</w:t>
        </w:r>
      </w:hyperlink>
      <w:r w:rsidRPr="00F02721">
        <w:t xml:space="preserve">, </w:t>
      </w:r>
      <w:hyperlink r:id="rId25" w:tooltip="Straw" w:history="1">
        <w:r w:rsidRPr="00F02721">
          <w:rPr>
            <w:rStyle w:val="Hyperlink"/>
            <w:color w:val="auto"/>
            <w:u w:val="none"/>
          </w:rPr>
          <w:t>straw</w:t>
        </w:r>
      </w:hyperlink>
      <w:r w:rsidRPr="00F02721">
        <w:t xml:space="preserve">, </w:t>
      </w:r>
      <w:hyperlink r:id="rId26" w:tooltip="Silage" w:history="1">
        <w:r w:rsidRPr="00F02721">
          <w:rPr>
            <w:rStyle w:val="Hyperlink"/>
            <w:color w:val="auto"/>
            <w:u w:val="none"/>
          </w:rPr>
          <w:t>silage</w:t>
        </w:r>
      </w:hyperlink>
      <w:r w:rsidRPr="00F02721">
        <w:t xml:space="preserve">, compressed and </w:t>
      </w:r>
      <w:hyperlink r:id="rId27" w:tooltip="Compound feed" w:history="1">
        <w:r w:rsidRPr="00F02721">
          <w:rPr>
            <w:rStyle w:val="Hyperlink"/>
            <w:color w:val="auto"/>
            <w:u w:val="none"/>
          </w:rPr>
          <w:t>pelleted feeds</w:t>
        </w:r>
      </w:hyperlink>
      <w:r w:rsidRPr="00F02721">
        <w:t xml:space="preserve">, oils and mixed rations, and sprouted grains and </w:t>
      </w:r>
      <w:hyperlink r:id="rId28" w:tooltip="Legume" w:history="1">
        <w:r w:rsidRPr="00F02721">
          <w:rPr>
            <w:rStyle w:val="Hyperlink"/>
            <w:color w:val="auto"/>
            <w:u w:val="none"/>
          </w:rPr>
          <w:t>legumes</w:t>
        </w:r>
      </w:hyperlink>
      <w:r w:rsidRPr="00F02721">
        <w:t>.</w:t>
      </w:r>
    </w:p>
    <w:p w:rsidR="00F02721" w:rsidRDefault="00F02721" w:rsidP="00F02721">
      <w:pPr>
        <w:pStyle w:val="NormalWeb"/>
        <w:jc w:val="both"/>
      </w:pPr>
      <w:r w:rsidRPr="00F02721">
        <w:t xml:space="preserve">The worldwide animal feed industry consumed </w:t>
      </w:r>
      <w:r w:rsidRPr="00F02721">
        <w:rPr>
          <w:rStyle w:val="nowrap"/>
        </w:rPr>
        <w:t>635 million</w:t>
      </w:r>
      <w:r w:rsidRPr="00F02721">
        <w:t xml:space="preserve"> tons of feed (</w:t>
      </w:r>
      <w:hyperlink r:id="rId29" w:tooltip="Compound feed" w:history="1">
        <w:r w:rsidRPr="00F02721">
          <w:rPr>
            <w:rStyle w:val="Hyperlink"/>
            <w:color w:val="auto"/>
            <w:u w:val="none"/>
          </w:rPr>
          <w:t>compound feed</w:t>
        </w:r>
      </w:hyperlink>
      <w:r w:rsidRPr="00F02721">
        <w:t xml:space="preserve"> equivalent) in 2006, with an annual growth rate of about 2%. The use of agricultural land to grow feed rather than human food can be controversial; some types of feed, such as corn (</w:t>
      </w:r>
      <w:hyperlink r:id="rId30" w:tooltip="Maize" w:history="1">
        <w:r w:rsidRPr="00F02721">
          <w:rPr>
            <w:rStyle w:val="Hyperlink"/>
            <w:color w:val="auto"/>
            <w:u w:val="none"/>
          </w:rPr>
          <w:t>maize</w:t>
        </w:r>
      </w:hyperlink>
      <w:r w:rsidRPr="00F02721">
        <w:t xml:space="preserve">), can also serve as human food; those that cannot, such as </w:t>
      </w:r>
      <w:hyperlink r:id="rId31" w:tooltip="Grassland" w:history="1">
        <w:r w:rsidRPr="00F02721">
          <w:rPr>
            <w:rStyle w:val="Hyperlink"/>
            <w:color w:val="auto"/>
            <w:u w:val="none"/>
          </w:rPr>
          <w:t>grassland</w:t>
        </w:r>
      </w:hyperlink>
      <w:r w:rsidRPr="00F02721">
        <w:t xml:space="preserve"> grass, may be grown on land that can be used for crops consumed by humans. Some agricultural </w:t>
      </w:r>
      <w:hyperlink r:id="rId32" w:tooltip="Byproduct" w:history="1">
        <w:r w:rsidRPr="00F02721">
          <w:rPr>
            <w:rStyle w:val="Hyperlink"/>
            <w:color w:val="auto"/>
            <w:u w:val="none"/>
          </w:rPr>
          <w:t>byproducts</w:t>
        </w:r>
      </w:hyperlink>
      <w:r w:rsidRPr="00F02721">
        <w:t xml:space="preserve"> fed to animals may be considered unsavory by human consumers.</w:t>
      </w:r>
    </w:p>
    <w:p w:rsidR="00BC36CF" w:rsidRDefault="00772A24" w:rsidP="00772A24">
      <w:pPr>
        <w:spacing w:before="100" w:beforeAutospacing="1" w:after="100" w:afterAutospacing="1" w:line="240" w:lineRule="auto"/>
        <w:jc w:val="both"/>
        <w:rPr>
          <w:rFonts w:ascii="Times New Roman" w:eastAsia="Times New Roman" w:hAnsi="Times New Roman" w:cs="Times New Roman"/>
          <w:b/>
          <w:bCs/>
          <w:sz w:val="24"/>
          <w:szCs w:val="24"/>
        </w:rPr>
      </w:pPr>
      <w:r w:rsidRPr="0084242C">
        <w:rPr>
          <w:rFonts w:ascii="Times New Roman" w:eastAsia="Times New Roman" w:hAnsi="Times New Roman" w:cs="Times New Roman"/>
          <w:b/>
          <w:bCs/>
          <w:sz w:val="24"/>
          <w:szCs w:val="24"/>
        </w:rPr>
        <w:t>The main forages in Pakistan</w:t>
      </w:r>
    </w:p>
    <w:p w:rsidR="00772A24" w:rsidRPr="0084242C" w:rsidRDefault="00772A24" w:rsidP="00772A24">
      <w:pPr>
        <w:spacing w:before="100" w:beforeAutospacing="1" w:after="100" w:afterAutospacing="1" w:line="240" w:lineRule="auto"/>
        <w:jc w:val="both"/>
        <w:rPr>
          <w:rFonts w:ascii="Times New Roman" w:eastAsia="Times New Roman" w:hAnsi="Times New Roman" w:cs="Times New Roman"/>
          <w:sz w:val="24"/>
          <w:szCs w:val="24"/>
        </w:rPr>
      </w:pPr>
      <w:r w:rsidRPr="0084242C">
        <w:rPr>
          <w:rFonts w:ascii="Times New Roman" w:eastAsia="Times New Roman" w:hAnsi="Times New Roman" w:cs="Times New Roman"/>
          <w:sz w:val="24"/>
          <w:szCs w:val="24"/>
        </w:rPr>
        <w:t xml:space="preserve">Fodder is a traditional crop in Pakistan. In the irrigated tracts it is usually grown under basin irrigation which makes mechanical harvesting very difficult, so forages are usually cut by sickle; on </w:t>
      </w:r>
      <w:proofErr w:type="spellStart"/>
      <w:r w:rsidRPr="0084242C">
        <w:rPr>
          <w:rFonts w:ascii="Times New Roman" w:eastAsia="Times New Roman" w:hAnsi="Times New Roman" w:cs="Times New Roman"/>
          <w:sz w:val="24"/>
          <w:szCs w:val="24"/>
        </w:rPr>
        <w:t>barani</w:t>
      </w:r>
      <w:proofErr w:type="spellEnd"/>
      <w:r w:rsidRPr="0084242C">
        <w:rPr>
          <w:rFonts w:ascii="Times New Roman" w:eastAsia="Times New Roman" w:hAnsi="Times New Roman" w:cs="Times New Roman"/>
          <w:sz w:val="24"/>
          <w:szCs w:val="24"/>
        </w:rPr>
        <w:t xml:space="preserve"> lands the fields are usually </w:t>
      </w:r>
      <w:proofErr w:type="spellStart"/>
      <w:r w:rsidRPr="0084242C">
        <w:rPr>
          <w:rFonts w:ascii="Times New Roman" w:eastAsia="Times New Roman" w:hAnsi="Times New Roman" w:cs="Times New Roman"/>
          <w:sz w:val="24"/>
          <w:szCs w:val="24"/>
        </w:rPr>
        <w:t>levelled</w:t>
      </w:r>
      <w:proofErr w:type="spellEnd"/>
      <w:r w:rsidRPr="0084242C">
        <w:rPr>
          <w:rFonts w:ascii="Times New Roman" w:eastAsia="Times New Roman" w:hAnsi="Times New Roman" w:cs="Times New Roman"/>
          <w:sz w:val="24"/>
          <w:szCs w:val="24"/>
        </w:rPr>
        <w:t xml:space="preserve"> terraces. Brief notes follow – for more detailed information on the </w:t>
      </w:r>
      <w:proofErr w:type="gramStart"/>
      <w:r w:rsidRPr="0084242C">
        <w:rPr>
          <w:rFonts w:ascii="Times New Roman" w:eastAsia="Times New Roman" w:hAnsi="Times New Roman" w:cs="Times New Roman"/>
          <w:sz w:val="24"/>
          <w:szCs w:val="24"/>
        </w:rPr>
        <w:t>cultivation,</w:t>
      </w:r>
      <w:proofErr w:type="gramEnd"/>
      <w:r w:rsidRPr="0084242C">
        <w:rPr>
          <w:rFonts w:ascii="Times New Roman" w:eastAsia="Times New Roman" w:hAnsi="Times New Roman" w:cs="Times New Roman"/>
          <w:sz w:val="24"/>
          <w:szCs w:val="24"/>
        </w:rPr>
        <w:t xml:space="preserve"> use and conservation of these crops see </w:t>
      </w:r>
      <w:proofErr w:type="spellStart"/>
      <w:r w:rsidRPr="0084242C">
        <w:rPr>
          <w:rFonts w:ascii="Times New Roman" w:eastAsia="Times New Roman" w:hAnsi="Times New Roman" w:cs="Times New Roman"/>
          <w:sz w:val="24"/>
          <w:szCs w:val="24"/>
        </w:rPr>
        <w:t>Suttie</w:t>
      </w:r>
      <w:proofErr w:type="spellEnd"/>
      <w:r w:rsidRPr="0084242C">
        <w:rPr>
          <w:rFonts w:ascii="Times New Roman" w:eastAsia="Times New Roman" w:hAnsi="Times New Roman" w:cs="Times New Roman"/>
          <w:sz w:val="24"/>
          <w:szCs w:val="24"/>
        </w:rPr>
        <w:t xml:space="preserve"> (2000). </w:t>
      </w:r>
    </w:p>
    <w:p w:rsidR="00772A24" w:rsidRPr="0084242C" w:rsidRDefault="00772A24" w:rsidP="00772A24">
      <w:pPr>
        <w:spacing w:before="100" w:beforeAutospacing="1" w:after="100" w:afterAutospacing="1" w:line="240" w:lineRule="auto"/>
        <w:jc w:val="both"/>
        <w:rPr>
          <w:rFonts w:ascii="Times New Roman" w:eastAsia="Times New Roman" w:hAnsi="Times New Roman" w:cs="Times New Roman"/>
          <w:sz w:val="24"/>
          <w:szCs w:val="24"/>
        </w:rPr>
      </w:pPr>
      <w:r w:rsidRPr="0084242C">
        <w:rPr>
          <w:rFonts w:ascii="Times New Roman" w:eastAsia="Times New Roman" w:hAnsi="Times New Roman" w:cs="Times New Roman"/>
          <w:sz w:val="24"/>
          <w:szCs w:val="24"/>
        </w:rPr>
        <w:t xml:space="preserve">Due to increased demand, improved forage crops such as multi-cut oats, </w:t>
      </w:r>
      <w:proofErr w:type="spellStart"/>
      <w:r w:rsidRPr="0084242C">
        <w:rPr>
          <w:rFonts w:ascii="Times New Roman" w:eastAsia="Times New Roman" w:hAnsi="Times New Roman" w:cs="Times New Roman"/>
          <w:sz w:val="24"/>
          <w:szCs w:val="24"/>
        </w:rPr>
        <w:t>berseem</w:t>
      </w:r>
      <w:proofErr w:type="spellEnd"/>
      <w:r w:rsidRPr="0084242C">
        <w:rPr>
          <w:rFonts w:ascii="Times New Roman" w:eastAsia="Times New Roman" w:hAnsi="Times New Roman" w:cs="Times New Roman"/>
          <w:sz w:val="24"/>
          <w:szCs w:val="24"/>
        </w:rPr>
        <w:t xml:space="preserve">, lucerne, Sorghum- Sudan grass hybrids, sorghum, maize and millet have been developed. These have become very popular in irrigated areas such as </w:t>
      </w:r>
      <w:proofErr w:type="spellStart"/>
      <w:r w:rsidRPr="0084242C">
        <w:rPr>
          <w:rFonts w:ascii="Times New Roman" w:eastAsia="Times New Roman" w:hAnsi="Times New Roman" w:cs="Times New Roman"/>
          <w:sz w:val="24"/>
          <w:szCs w:val="24"/>
        </w:rPr>
        <w:t>Kasur</w:t>
      </w:r>
      <w:proofErr w:type="spellEnd"/>
      <w:r w:rsidRPr="0084242C">
        <w:rPr>
          <w:rFonts w:ascii="Times New Roman" w:eastAsia="Times New Roman" w:hAnsi="Times New Roman" w:cs="Times New Roman"/>
          <w:sz w:val="24"/>
          <w:szCs w:val="24"/>
        </w:rPr>
        <w:t xml:space="preserve">, </w:t>
      </w:r>
      <w:proofErr w:type="spellStart"/>
      <w:r w:rsidRPr="0084242C">
        <w:rPr>
          <w:rFonts w:ascii="Times New Roman" w:eastAsia="Times New Roman" w:hAnsi="Times New Roman" w:cs="Times New Roman"/>
          <w:sz w:val="24"/>
          <w:szCs w:val="24"/>
        </w:rPr>
        <w:t>Sheikhupura</w:t>
      </w:r>
      <w:proofErr w:type="spellEnd"/>
      <w:r w:rsidRPr="0084242C">
        <w:rPr>
          <w:rFonts w:ascii="Times New Roman" w:eastAsia="Times New Roman" w:hAnsi="Times New Roman" w:cs="Times New Roman"/>
          <w:sz w:val="24"/>
          <w:szCs w:val="24"/>
        </w:rPr>
        <w:t xml:space="preserve">, Gujranwala, Faisalabad, Sargodha, and </w:t>
      </w:r>
      <w:proofErr w:type="spellStart"/>
      <w:r w:rsidRPr="0084242C">
        <w:rPr>
          <w:rFonts w:ascii="Times New Roman" w:eastAsia="Times New Roman" w:hAnsi="Times New Roman" w:cs="Times New Roman"/>
          <w:sz w:val="24"/>
          <w:szCs w:val="24"/>
        </w:rPr>
        <w:t>Renala</w:t>
      </w:r>
      <w:proofErr w:type="spellEnd"/>
      <w:r w:rsidRPr="0084242C">
        <w:rPr>
          <w:rFonts w:ascii="Times New Roman" w:eastAsia="Times New Roman" w:hAnsi="Times New Roman" w:cs="Times New Roman"/>
          <w:sz w:val="24"/>
          <w:szCs w:val="24"/>
        </w:rPr>
        <w:t xml:space="preserve"> </w:t>
      </w:r>
      <w:proofErr w:type="spellStart"/>
      <w:r w:rsidRPr="0084242C">
        <w:rPr>
          <w:rFonts w:ascii="Times New Roman" w:eastAsia="Times New Roman" w:hAnsi="Times New Roman" w:cs="Times New Roman"/>
          <w:sz w:val="24"/>
          <w:szCs w:val="24"/>
        </w:rPr>
        <w:t>Khurd</w:t>
      </w:r>
      <w:proofErr w:type="spellEnd"/>
      <w:r w:rsidRPr="0084242C">
        <w:rPr>
          <w:rFonts w:ascii="Times New Roman" w:eastAsia="Times New Roman" w:hAnsi="Times New Roman" w:cs="Times New Roman"/>
          <w:sz w:val="24"/>
          <w:szCs w:val="24"/>
        </w:rPr>
        <w:t xml:space="preserve"> (Punjab), </w:t>
      </w:r>
      <w:proofErr w:type="spellStart"/>
      <w:r w:rsidRPr="0084242C">
        <w:rPr>
          <w:rFonts w:ascii="Times New Roman" w:eastAsia="Times New Roman" w:hAnsi="Times New Roman" w:cs="Times New Roman"/>
          <w:sz w:val="24"/>
          <w:szCs w:val="24"/>
        </w:rPr>
        <w:t>Nowshera</w:t>
      </w:r>
      <w:proofErr w:type="spellEnd"/>
      <w:r w:rsidRPr="0084242C">
        <w:rPr>
          <w:rFonts w:ascii="Times New Roman" w:eastAsia="Times New Roman" w:hAnsi="Times New Roman" w:cs="Times New Roman"/>
          <w:sz w:val="24"/>
          <w:szCs w:val="24"/>
        </w:rPr>
        <w:t xml:space="preserve">, </w:t>
      </w:r>
      <w:proofErr w:type="spellStart"/>
      <w:r w:rsidRPr="0084242C">
        <w:rPr>
          <w:rFonts w:ascii="Times New Roman" w:eastAsia="Times New Roman" w:hAnsi="Times New Roman" w:cs="Times New Roman"/>
          <w:sz w:val="24"/>
          <w:szCs w:val="24"/>
        </w:rPr>
        <w:t>Charsada</w:t>
      </w:r>
      <w:proofErr w:type="spellEnd"/>
      <w:r w:rsidRPr="0084242C">
        <w:rPr>
          <w:rFonts w:ascii="Times New Roman" w:eastAsia="Times New Roman" w:hAnsi="Times New Roman" w:cs="Times New Roman"/>
          <w:sz w:val="24"/>
          <w:szCs w:val="24"/>
        </w:rPr>
        <w:t xml:space="preserve">, </w:t>
      </w:r>
      <w:proofErr w:type="spellStart"/>
      <w:r w:rsidRPr="0084242C">
        <w:rPr>
          <w:rFonts w:ascii="Times New Roman" w:eastAsia="Times New Roman" w:hAnsi="Times New Roman" w:cs="Times New Roman"/>
          <w:sz w:val="24"/>
          <w:szCs w:val="24"/>
        </w:rPr>
        <w:t>Mardan</w:t>
      </w:r>
      <w:proofErr w:type="spellEnd"/>
      <w:r w:rsidRPr="0084242C">
        <w:rPr>
          <w:rFonts w:ascii="Times New Roman" w:eastAsia="Times New Roman" w:hAnsi="Times New Roman" w:cs="Times New Roman"/>
          <w:sz w:val="24"/>
          <w:szCs w:val="24"/>
        </w:rPr>
        <w:t>, and Peshawar (</w:t>
      </w:r>
      <w:r w:rsidR="00BC36CF">
        <w:rPr>
          <w:rFonts w:ascii="Times New Roman" w:eastAsia="Times New Roman" w:hAnsi="Times New Roman" w:cs="Times New Roman"/>
          <w:sz w:val="24"/>
          <w:szCs w:val="24"/>
        </w:rPr>
        <w:t>KPK</w:t>
      </w:r>
      <w:r w:rsidRPr="0084242C">
        <w:rPr>
          <w:rFonts w:ascii="Times New Roman" w:eastAsia="Times New Roman" w:hAnsi="Times New Roman" w:cs="Times New Roman"/>
          <w:sz w:val="24"/>
          <w:szCs w:val="24"/>
        </w:rPr>
        <w:t xml:space="preserve"> Province), and Hyderabad, </w:t>
      </w:r>
      <w:proofErr w:type="spellStart"/>
      <w:r w:rsidRPr="0084242C">
        <w:rPr>
          <w:rFonts w:ascii="Times New Roman" w:eastAsia="Times New Roman" w:hAnsi="Times New Roman" w:cs="Times New Roman"/>
          <w:sz w:val="24"/>
          <w:szCs w:val="24"/>
        </w:rPr>
        <w:t>Sukkur</w:t>
      </w:r>
      <w:proofErr w:type="spellEnd"/>
      <w:r w:rsidRPr="0084242C">
        <w:rPr>
          <w:rFonts w:ascii="Times New Roman" w:eastAsia="Times New Roman" w:hAnsi="Times New Roman" w:cs="Times New Roman"/>
          <w:sz w:val="24"/>
          <w:szCs w:val="24"/>
        </w:rPr>
        <w:t xml:space="preserve">, </w:t>
      </w:r>
      <w:proofErr w:type="spellStart"/>
      <w:r w:rsidRPr="0084242C">
        <w:rPr>
          <w:rFonts w:ascii="Times New Roman" w:eastAsia="Times New Roman" w:hAnsi="Times New Roman" w:cs="Times New Roman"/>
          <w:sz w:val="24"/>
          <w:szCs w:val="24"/>
        </w:rPr>
        <w:t>Larkana</w:t>
      </w:r>
      <w:proofErr w:type="spellEnd"/>
      <w:r w:rsidRPr="0084242C">
        <w:rPr>
          <w:rFonts w:ascii="Times New Roman" w:eastAsia="Times New Roman" w:hAnsi="Times New Roman" w:cs="Times New Roman"/>
          <w:sz w:val="24"/>
          <w:szCs w:val="24"/>
        </w:rPr>
        <w:t xml:space="preserve">, </w:t>
      </w:r>
      <w:proofErr w:type="spellStart"/>
      <w:r w:rsidRPr="0084242C">
        <w:rPr>
          <w:rFonts w:ascii="Times New Roman" w:eastAsia="Times New Roman" w:hAnsi="Times New Roman" w:cs="Times New Roman"/>
          <w:sz w:val="24"/>
          <w:szCs w:val="24"/>
        </w:rPr>
        <w:t>Halla</w:t>
      </w:r>
      <w:proofErr w:type="spellEnd"/>
      <w:r w:rsidRPr="0084242C">
        <w:rPr>
          <w:rFonts w:ascii="Times New Roman" w:eastAsia="Times New Roman" w:hAnsi="Times New Roman" w:cs="Times New Roman"/>
          <w:sz w:val="24"/>
          <w:szCs w:val="24"/>
        </w:rPr>
        <w:t xml:space="preserve">, and </w:t>
      </w:r>
      <w:proofErr w:type="spellStart"/>
      <w:r w:rsidRPr="0084242C">
        <w:rPr>
          <w:rFonts w:ascii="Times New Roman" w:eastAsia="Times New Roman" w:hAnsi="Times New Roman" w:cs="Times New Roman"/>
          <w:sz w:val="24"/>
          <w:szCs w:val="24"/>
        </w:rPr>
        <w:t>Nawabshah</w:t>
      </w:r>
      <w:proofErr w:type="spellEnd"/>
      <w:r w:rsidRPr="0084242C">
        <w:rPr>
          <w:rFonts w:ascii="Times New Roman" w:eastAsia="Times New Roman" w:hAnsi="Times New Roman" w:cs="Times New Roman"/>
          <w:sz w:val="24"/>
          <w:szCs w:val="24"/>
        </w:rPr>
        <w:t xml:space="preserve"> in Sindh, for sale to </w:t>
      </w:r>
      <w:proofErr w:type="spellStart"/>
      <w:r w:rsidRPr="0084242C">
        <w:rPr>
          <w:rFonts w:ascii="Times New Roman" w:eastAsia="Times New Roman" w:hAnsi="Times New Roman" w:cs="Times New Roman"/>
          <w:sz w:val="24"/>
          <w:szCs w:val="24"/>
        </w:rPr>
        <w:t>peri</w:t>
      </w:r>
      <w:proofErr w:type="spellEnd"/>
      <w:r w:rsidRPr="0084242C">
        <w:rPr>
          <w:rFonts w:ascii="Times New Roman" w:eastAsia="Times New Roman" w:hAnsi="Times New Roman" w:cs="Times New Roman"/>
          <w:sz w:val="24"/>
          <w:szCs w:val="24"/>
        </w:rPr>
        <w:t xml:space="preserve">-urban dairies. Details of fodder cultivars released by Research Institutions in </w:t>
      </w:r>
      <w:proofErr w:type="gramStart"/>
      <w:r w:rsidRPr="0084242C">
        <w:rPr>
          <w:rFonts w:ascii="Times New Roman" w:eastAsia="Times New Roman" w:hAnsi="Times New Roman" w:cs="Times New Roman"/>
          <w:sz w:val="24"/>
          <w:szCs w:val="24"/>
        </w:rPr>
        <w:t>Pakistan,</w:t>
      </w:r>
      <w:proofErr w:type="gramEnd"/>
      <w:r w:rsidRPr="0084242C">
        <w:rPr>
          <w:rFonts w:ascii="Times New Roman" w:eastAsia="Times New Roman" w:hAnsi="Times New Roman" w:cs="Times New Roman"/>
          <w:sz w:val="24"/>
          <w:szCs w:val="24"/>
        </w:rPr>
        <w:t xml:space="preserve"> are given in Annex III. Average forage yields in Pakistan are extremely low compared to yields obtained on research institutes and from well managed farms and fields. </w:t>
      </w:r>
      <w:proofErr w:type="spellStart"/>
      <w:r w:rsidRPr="0084242C">
        <w:rPr>
          <w:rFonts w:ascii="Times New Roman" w:eastAsia="Times New Roman" w:hAnsi="Times New Roman" w:cs="Times New Roman"/>
          <w:sz w:val="24"/>
          <w:szCs w:val="24"/>
        </w:rPr>
        <w:t>Krischke</w:t>
      </w:r>
      <w:proofErr w:type="spellEnd"/>
      <w:r w:rsidRPr="0084242C">
        <w:rPr>
          <w:rFonts w:ascii="Times New Roman" w:eastAsia="Times New Roman" w:hAnsi="Times New Roman" w:cs="Times New Roman"/>
          <w:sz w:val="24"/>
          <w:szCs w:val="24"/>
        </w:rPr>
        <w:t xml:space="preserve"> (1987) also reported that an intensive fodder cultivation system and organization of farm input supply assists smallholders in the Punjab to avoid forage shortages and to earn additional income through increased milk production.</w:t>
      </w:r>
    </w:p>
    <w:p w:rsidR="00772A24" w:rsidRPr="0084242C" w:rsidRDefault="00772A24" w:rsidP="00772A24">
      <w:pPr>
        <w:spacing w:before="100" w:beforeAutospacing="1" w:after="100" w:afterAutospacing="1" w:line="240" w:lineRule="auto"/>
        <w:jc w:val="both"/>
        <w:rPr>
          <w:rFonts w:ascii="Times New Roman" w:eastAsia="Times New Roman" w:hAnsi="Times New Roman" w:cs="Times New Roman"/>
          <w:sz w:val="24"/>
          <w:szCs w:val="24"/>
        </w:rPr>
      </w:pPr>
      <w:r w:rsidRPr="0084242C">
        <w:rPr>
          <w:rFonts w:ascii="Times New Roman" w:eastAsia="Times New Roman" w:hAnsi="Times New Roman" w:cs="Times New Roman"/>
          <w:sz w:val="24"/>
          <w:szCs w:val="24"/>
        </w:rPr>
        <w:t xml:space="preserve">Most dairy animals are reared in the intensively cultivated irrigated plains with no fallow or natural pasture and are kept around the homesteads and stall-fed on forages, crop residues and some concentrates. The vast irrigated tracts of the Punjab, the North West Frontier Province and </w:t>
      </w:r>
      <w:r w:rsidRPr="0084242C">
        <w:rPr>
          <w:rFonts w:ascii="Times New Roman" w:eastAsia="Times New Roman" w:hAnsi="Times New Roman" w:cs="Times New Roman"/>
          <w:sz w:val="24"/>
          <w:szCs w:val="24"/>
        </w:rPr>
        <w:lastRenderedPageBreak/>
        <w:t xml:space="preserve">Sindh, which are the major source of forage for urban dairies, are at low altitude with a sub-tropical monsoon climate and hot summers. Cash crops such as wheat, cotton, sugar cane, maize, rice, and forage crops like sorghum- Sudan grass hybrids, lucerne, </w:t>
      </w:r>
      <w:proofErr w:type="spellStart"/>
      <w:r w:rsidRPr="0084242C">
        <w:rPr>
          <w:rFonts w:ascii="Times New Roman" w:eastAsia="Times New Roman" w:hAnsi="Times New Roman" w:cs="Times New Roman"/>
          <w:sz w:val="24"/>
          <w:szCs w:val="24"/>
        </w:rPr>
        <w:t>berseem</w:t>
      </w:r>
      <w:proofErr w:type="spellEnd"/>
      <w:r w:rsidRPr="0084242C">
        <w:rPr>
          <w:rFonts w:ascii="Times New Roman" w:eastAsia="Times New Roman" w:hAnsi="Times New Roman" w:cs="Times New Roman"/>
          <w:sz w:val="24"/>
          <w:szCs w:val="24"/>
        </w:rPr>
        <w:t xml:space="preserve">, and oats are commonly grown. These areas supply the grain and forage requirements of urban dairies. Due to suitable temperatures and availability of irrigation, green forage is produced year-round. In the semi-arid deserts of </w:t>
      </w:r>
      <w:proofErr w:type="spellStart"/>
      <w:r w:rsidRPr="0084242C">
        <w:rPr>
          <w:rFonts w:ascii="Times New Roman" w:eastAsia="Times New Roman" w:hAnsi="Times New Roman" w:cs="Times New Roman"/>
          <w:sz w:val="24"/>
          <w:szCs w:val="24"/>
        </w:rPr>
        <w:t>Balochistan</w:t>
      </w:r>
      <w:proofErr w:type="spellEnd"/>
      <w:r w:rsidRPr="0084242C">
        <w:rPr>
          <w:rFonts w:ascii="Times New Roman" w:eastAsia="Times New Roman" w:hAnsi="Times New Roman" w:cs="Times New Roman"/>
          <w:sz w:val="24"/>
          <w:szCs w:val="24"/>
        </w:rPr>
        <w:t xml:space="preserve"> and the Northern Areas (a territory administered by Pakistan comprising the disputed territories other than Azad Jammu and Kashmir - the old </w:t>
      </w:r>
      <w:proofErr w:type="spellStart"/>
      <w:r w:rsidRPr="0084242C">
        <w:rPr>
          <w:rFonts w:ascii="Times New Roman" w:eastAsia="Times New Roman" w:hAnsi="Times New Roman" w:cs="Times New Roman"/>
          <w:sz w:val="24"/>
          <w:szCs w:val="24"/>
        </w:rPr>
        <w:t>Gilgit</w:t>
      </w:r>
      <w:proofErr w:type="spellEnd"/>
      <w:r w:rsidRPr="0084242C">
        <w:rPr>
          <w:rFonts w:ascii="Times New Roman" w:eastAsia="Times New Roman" w:hAnsi="Times New Roman" w:cs="Times New Roman"/>
          <w:sz w:val="24"/>
          <w:szCs w:val="24"/>
        </w:rPr>
        <w:t xml:space="preserve"> Agency) there is a seasonal movement of livestock, usually to high pastures in summer, and small quantities of forage are produced where irrigation is possible. The very successful improvement of fodder production in the Northern Areas, by introduction of better cultivars and improved husbandry, is described by Dost (1996).</w:t>
      </w:r>
    </w:p>
    <w:p w:rsidR="00772A24" w:rsidRPr="0084242C" w:rsidRDefault="00772A24" w:rsidP="00772A24">
      <w:pPr>
        <w:spacing w:before="100" w:beforeAutospacing="1" w:after="100" w:afterAutospacing="1" w:line="240" w:lineRule="auto"/>
        <w:jc w:val="both"/>
        <w:rPr>
          <w:rFonts w:ascii="Times New Roman" w:eastAsia="Times New Roman" w:hAnsi="Times New Roman" w:cs="Times New Roman"/>
          <w:sz w:val="24"/>
          <w:szCs w:val="24"/>
        </w:rPr>
      </w:pPr>
      <w:r w:rsidRPr="0084242C">
        <w:rPr>
          <w:rFonts w:ascii="Times New Roman" w:eastAsia="Times New Roman" w:hAnsi="Times New Roman" w:cs="Times New Roman"/>
          <w:sz w:val="24"/>
          <w:szCs w:val="24"/>
        </w:rPr>
        <w:t xml:space="preserve">Improved forage varieties and technology have been slow to reach the small scale farms which account for the bulk of forage production; seed production has lagged behind plant breeding and introductions. Medium scale on-farm work in the late nineteen-eighties demonstrated that yields can be raised two to three fold by using available improved varieties and appropriate agronomic techniques. In an area where land and irrigation are the major limiting factors to agricultural production, intensification is the only way to meet the country’s needs for forage and livestock products. Hence, intensive forage cultivation and economical production of several forage crops per unit area per season should be practiced in </w:t>
      </w:r>
      <w:proofErr w:type="spellStart"/>
      <w:r w:rsidRPr="0084242C">
        <w:rPr>
          <w:rFonts w:ascii="Times New Roman" w:eastAsia="Times New Roman" w:hAnsi="Times New Roman" w:cs="Times New Roman"/>
          <w:sz w:val="24"/>
          <w:szCs w:val="24"/>
        </w:rPr>
        <w:t>peri</w:t>
      </w:r>
      <w:proofErr w:type="spellEnd"/>
      <w:r w:rsidRPr="0084242C">
        <w:rPr>
          <w:rFonts w:ascii="Times New Roman" w:eastAsia="Times New Roman" w:hAnsi="Times New Roman" w:cs="Times New Roman"/>
          <w:sz w:val="24"/>
          <w:szCs w:val="24"/>
        </w:rPr>
        <w:t xml:space="preserve">-urban and urban areas to feed dairy animals kept in the towns (Dost, </w:t>
      </w:r>
      <w:r w:rsidRPr="0084242C">
        <w:rPr>
          <w:rFonts w:ascii="Times New Roman" w:eastAsia="Times New Roman" w:hAnsi="Times New Roman" w:cs="Times New Roman"/>
          <w:i/>
          <w:iCs/>
          <w:sz w:val="24"/>
          <w:szCs w:val="24"/>
        </w:rPr>
        <w:t>et al</w:t>
      </w:r>
      <w:r w:rsidRPr="0084242C">
        <w:rPr>
          <w:rFonts w:ascii="Times New Roman" w:eastAsia="Times New Roman" w:hAnsi="Times New Roman" w:cs="Times New Roman"/>
          <w:sz w:val="24"/>
          <w:szCs w:val="24"/>
        </w:rPr>
        <w:t xml:space="preserve">. 1990, </w:t>
      </w:r>
      <w:proofErr w:type="spellStart"/>
      <w:r w:rsidRPr="0084242C">
        <w:rPr>
          <w:rFonts w:ascii="Times New Roman" w:eastAsia="Times New Roman" w:hAnsi="Times New Roman" w:cs="Times New Roman"/>
          <w:sz w:val="24"/>
          <w:szCs w:val="24"/>
        </w:rPr>
        <w:t>Bhatti</w:t>
      </w:r>
      <w:proofErr w:type="spellEnd"/>
      <w:r w:rsidRPr="0084242C">
        <w:rPr>
          <w:rFonts w:ascii="Times New Roman" w:eastAsia="Times New Roman" w:hAnsi="Times New Roman" w:cs="Times New Roman"/>
          <w:sz w:val="24"/>
          <w:szCs w:val="24"/>
        </w:rPr>
        <w:t xml:space="preserve"> </w:t>
      </w:r>
      <w:r w:rsidRPr="0084242C">
        <w:rPr>
          <w:rFonts w:ascii="Times New Roman" w:eastAsia="Times New Roman" w:hAnsi="Times New Roman" w:cs="Times New Roman"/>
          <w:i/>
          <w:iCs/>
          <w:sz w:val="24"/>
          <w:szCs w:val="24"/>
        </w:rPr>
        <w:t>et al</w:t>
      </w:r>
      <w:r w:rsidRPr="0084242C">
        <w:rPr>
          <w:rFonts w:ascii="Times New Roman" w:eastAsia="Times New Roman" w:hAnsi="Times New Roman" w:cs="Times New Roman"/>
          <w:sz w:val="24"/>
          <w:szCs w:val="24"/>
        </w:rPr>
        <w:t xml:space="preserve">. 1992). </w:t>
      </w:r>
    </w:p>
    <w:p w:rsidR="00772A24" w:rsidRPr="00F02721" w:rsidRDefault="00772A24" w:rsidP="00F02721">
      <w:pPr>
        <w:pStyle w:val="NormalWeb"/>
        <w:jc w:val="both"/>
      </w:pPr>
    </w:p>
    <w:p w:rsidR="0086303A" w:rsidRPr="00F02721" w:rsidRDefault="0086303A" w:rsidP="00F02721">
      <w:pPr>
        <w:jc w:val="both"/>
      </w:pPr>
    </w:p>
    <w:sectPr w:rsidR="0086303A" w:rsidRPr="00F02721" w:rsidSect="008630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2"/>
  </w:compat>
  <w:rsids>
    <w:rsidRoot w:val="00F02721"/>
    <w:rsid w:val="000014C1"/>
    <w:rsid w:val="000021AC"/>
    <w:rsid w:val="0000435D"/>
    <w:rsid w:val="00004D63"/>
    <w:rsid w:val="000067F3"/>
    <w:rsid w:val="00007899"/>
    <w:rsid w:val="00013B7A"/>
    <w:rsid w:val="00022BFC"/>
    <w:rsid w:val="00022D96"/>
    <w:rsid w:val="000237B2"/>
    <w:rsid w:val="000311E1"/>
    <w:rsid w:val="00033EC0"/>
    <w:rsid w:val="00042BC1"/>
    <w:rsid w:val="000457BF"/>
    <w:rsid w:val="00045A46"/>
    <w:rsid w:val="00055553"/>
    <w:rsid w:val="00055FE7"/>
    <w:rsid w:val="0005710A"/>
    <w:rsid w:val="00060132"/>
    <w:rsid w:val="00062FBD"/>
    <w:rsid w:val="00067AB2"/>
    <w:rsid w:val="00070358"/>
    <w:rsid w:val="00084321"/>
    <w:rsid w:val="000845BB"/>
    <w:rsid w:val="0008535A"/>
    <w:rsid w:val="00090BD9"/>
    <w:rsid w:val="00091751"/>
    <w:rsid w:val="00092193"/>
    <w:rsid w:val="00095B29"/>
    <w:rsid w:val="00096105"/>
    <w:rsid w:val="00096F35"/>
    <w:rsid w:val="000A0319"/>
    <w:rsid w:val="000A5C15"/>
    <w:rsid w:val="000B062C"/>
    <w:rsid w:val="000B2CF4"/>
    <w:rsid w:val="000B6599"/>
    <w:rsid w:val="000B681B"/>
    <w:rsid w:val="000C4780"/>
    <w:rsid w:val="000C491C"/>
    <w:rsid w:val="000D29C9"/>
    <w:rsid w:val="000E1D7E"/>
    <w:rsid w:val="000E20E4"/>
    <w:rsid w:val="000E4F0F"/>
    <w:rsid w:val="000E7818"/>
    <w:rsid w:val="000F128E"/>
    <w:rsid w:val="000F2339"/>
    <w:rsid w:val="000F2848"/>
    <w:rsid w:val="000F333C"/>
    <w:rsid w:val="000F43E7"/>
    <w:rsid w:val="000F48EC"/>
    <w:rsid w:val="000F58AB"/>
    <w:rsid w:val="000F6822"/>
    <w:rsid w:val="00101FC4"/>
    <w:rsid w:val="00111940"/>
    <w:rsid w:val="00111B60"/>
    <w:rsid w:val="00116052"/>
    <w:rsid w:val="0012056A"/>
    <w:rsid w:val="0012095F"/>
    <w:rsid w:val="001215F7"/>
    <w:rsid w:val="001231BF"/>
    <w:rsid w:val="001237CF"/>
    <w:rsid w:val="00123EB8"/>
    <w:rsid w:val="00125A4D"/>
    <w:rsid w:val="00126620"/>
    <w:rsid w:val="00131CDA"/>
    <w:rsid w:val="0013574B"/>
    <w:rsid w:val="0014445A"/>
    <w:rsid w:val="00145A84"/>
    <w:rsid w:val="00153860"/>
    <w:rsid w:val="0015393B"/>
    <w:rsid w:val="0015621A"/>
    <w:rsid w:val="00156E3D"/>
    <w:rsid w:val="001616D5"/>
    <w:rsid w:val="0016459D"/>
    <w:rsid w:val="0016697D"/>
    <w:rsid w:val="001719FB"/>
    <w:rsid w:val="00173871"/>
    <w:rsid w:val="0017730B"/>
    <w:rsid w:val="0018084B"/>
    <w:rsid w:val="001833DD"/>
    <w:rsid w:val="0018347B"/>
    <w:rsid w:val="00186AD4"/>
    <w:rsid w:val="00194489"/>
    <w:rsid w:val="001A0E8E"/>
    <w:rsid w:val="001A20A6"/>
    <w:rsid w:val="001A4D04"/>
    <w:rsid w:val="001A5DFA"/>
    <w:rsid w:val="001A7BD1"/>
    <w:rsid w:val="001B39A6"/>
    <w:rsid w:val="001B4CE4"/>
    <w:rsid w:val="001B51C2"/>
    <w:rsid w:val="001C0DFA"/>
    <w:rsid w:val="001C1364"/>
    <w:rsid w:val="001C6AFB"/>
    <w:rsid w:val="001D4284"/>
    <w:rsid w:val="001D4BFB"/>
    <w:rsid w:val="001D6B47"/>
    <w:rsid w:val="001D7C75"/>
    <w:rsid w:val="001E33B6"/>
    <w:rsid w:val="001E61BD"/>
    <w:rsid w:val="001F0647"/>
    <w:rsid w:val="001F1828"/>
    <w:rsid w:val="001F2688"/>
    <w:rsid w:val="001F6152"/>
    <w:rsid w:val="00200A10"/>
    <w:rsid w:val="0020121D"/>
    <w:rsid w:val="0020245A"/>
    <w:rsid w:val="00211B4B"/>
    <w:rsid w:val="00212812"/>
    <w:rsid w:val="00214B14"/>
    <w:rsid w:val="0021673D"/>
    <w:rsid w:val="0022101E"/>
    <w:rsid w:val="0022175A"/>
    <w:rsid w:val="0022199F"/>
    <w:rsid w:val="00222C39"/>
    <w:rsid w:val="002232C2"/>
    <w:rsid w:val="00227BDE"/>
    <w:rsid w:val="002301A2"/>
    <w:rsid w:val="00231166"/>
    <w:rsid w:val="00232FA3"/>
    <w:rsid w:val="00233C9F"/>
    <w:rsid w:val="00236AC7"/>
    <w:rsid w:val="002417B9"/>
    <w:rsid w:val="00243293"/>
    <w:rsid w:val="00243707"/>
    <w:rsid w:val="00245538"/>
    <w:rsid w:val="00250ACD"/>
    <w:rsid w:val="00251BD5"/>
    <w:rsid w:val="00257047"/>
    <w:rsid w:val="00257DB3"/>
    <w:rsid w:val="002602FB"/>
    <w:rsid w:val="00261B82"/>
    <w:rsid w:val="0026644E"/>
    <w:rsid w:val="00266B9B"/>
    <w:rsid w:val="002710F7"/>
    <w:rsid w:val="002726CB"/>
    <w:rsid w:val="002811F5"/>
    <w:rsid w:val="002820F8"/>
    <w:rsid w:val="0028280A"/>
    <w:rsid w:val="00282D0E"/>
    <w:rsid w:val="002912BD"/>
    <w:rsid w:val="00293768"/>
    <w:rsid w:val="00295397"/>
    <w:rsid w:val="00295C3D"/>
    <w:rsid w:val="00296892"/>
    <w:rsid w:val="00297FDA"/>
    <w:rsid w:val="002A0429"/>
    <w:rsid w:val="002A058D"/>
    <w:rsid w:val="002A2C4B"/>
    <w:rsid w:val="002A41B8"/>
    <w:rsid w:val="002A7E6E"/>
    <w:rsid w:val="002B282B"/>
    <w:rsid w:val="002B3419"/>
    <w:rsid w:val="002B3E0A"/>
    <w:rsid w:val="002C2B96"/>
    <w:rsid w:val="002C5144"/>
    <w:rsid w:val="002C5A4D"/>
    <w:rsid w:val="002C6BAB"/>
    <w:rsid w:val="002D143B"/>
    <w:rsid w:val="002D211B"/>
    <w:rsid w:val="002D3610"/>
    <w:rsid w:val="002D37D9"/>
    <w:rsid w:val="002D63CD"/>
    <w:rsid w:val="002E4A99"/>
    <w:rsid w:val="002E6C06"/>
    <w:rsid w:val="002E78C7"/>
    <w:rsid w:val="002F4A22"/>
    <w:rsid w:val="002F50C2"/>
    <w:rsid w:val="0030518E"/>
    <w:rsid w:val="00326B2D"/>
    <w:rsid w:val="00331738"/>
    <w:rsid w:val="003325A5"/>
    <w:rsid w:val="00333164"/>
    <w:rsid w:val="00336491"/>
    <w:rsid w:val="00341C5E"/>
    <w:rsid w:val="00342B5F"/>
    <w:rsid w:val="00347E3A"/>
    <w:rsid w:val="00354C4F"/>
    <w:rsid w:val="003552B1"/>
    <w:rsid w:val="00355DD4"/>
    <w:rsid w:val="00357EBD"/>
    <w:rsid w:val="0036293E"/>
    <w:rsid w:val="00363A66"/>
    <w:rsid w:val="0036451E"/>
    <w:rsid w:val="00367342"/>
    <w:rsid w:val="00370371"/>
    <w:rsid w:val="003744DB"/>
    <w:rsid w:val="003758C2"/>
    <w:rsid w:val="00377BAE"/>
    <w:rsid w:val="003830D8"/>
    <w:rsid w:val="0039074C"/>
    <w:rsid w:val="00392A81"/>
    <w:rsid w:val="0039445B"/>
    <w:rsid w:val="003952A3"/>
    <w:rsid w:val="003A1F3E"/>
    <w:rsid w:val="003A23B8"/>
    <w:rsid w:val="003A3A0F"/>
    <w:rsid w:val="003A722F"/>
    <w:rsid w:val="003B2460"/>
    <w:rsid w:val="003B59F2"/>
    <w:rsid w:val="003B705F"/>
    <w:rsid w:val="003C0107"/>
    <w:rsid w:val="003C1AA6"/>
    <w:rsid w:val="003C2480"/>
    <w:rsid w:val="003C2BD6"/>
    <w:rsid w:val="003C2E37"/>
    <w:rsid w:val="003C32C7"/>
    <w:rsid w:val="003C4F34"/>
    <w:rsid w:val="003C6420"/>
    <w:rsid w:val="003D02FB"/>
    <w:rsid w:val="003D04CC"/>
    <w:rsid w:val="003D0742"/>
    <w:rsid w:val="003D32C0"/>
    <w:rsid w:val="003D4F36"/>
    <w:rsid w:val="003D76D9"/>
    <w:rsid w:val="003E1FB8"/>
    <w:rsid w:val="003E5B7D"/>
    <w:rsid w:val="003E7AC6"/>
    <w:rsid w:val="003F004D"/>
    <w:rsid w:val="003F0550"/>
    <w:rsid w:val="003F0879"/>
    <w:rsid w:val="003F1645"/>
    <w:rsid w:val="003F3001"/>
    <w:rsid w:val="003F4853"/>
    <w:rsid w:val="003F530E"/>
    <w:rsid w:val="004040A6"/>
    <w:rsid w:val="00415F37"/>
    <w:rsid w:val="00417A5D"/>
    <w:rsid w:val="00422E7E"/>
    <w:rsid w:val="00425012"/>
    <w:rsid w:val="00430A50"/>
    <w:rsid w:val="004316B7"/>
    <w:rsid w:val="004343D4"/>
    <w:rsid w:val="004345E2"/>
    <w:rsid w:val="00435372"/>
    <w:rsid w:val="00437224"/>
    <w:rsid w:val="0044440A"/>
    <w:rsid w:val="00447C9B"/>
    <w:rsid w:val="00451D5A"/>
    <w:rsid w:val="00453DBA"/>
    <w:rsid w:val="004571D2"/>
    <w:rsid w:val="00462AFF"/>
    <w:rsid w:val="004674EA"/>
    <w:rsid w:val="004719A5"/>
    <w:rsid w:val="00477D8F"/>
    <w:rsid w:val="00483DA5"/>
    <w:rsid w:val="0049598B"/>
    <w:rsid w:val="004973BF"/>
    <w:rsid w:val="004A007F"/>
    <w:rsid w:val="004A0686"/>
    <w:rsid w:val="004A441A"/>
    <w:rsid w:val="004A4D11"/>
    <w:rsid w:val="004A6876"/>
    <w:rsid w:val="004A7512"/>
    <w:rsid w:val="004A7641"/>
    <w:rsid w:val="004A7C1D"/>
    <w:rsid w:val="004B658C"/>
    <w:rsid w:val="004C1E30"/>
    <w:rsid w:val="004C22DE"/>
    <w:rsid w:val="004C6C41"/>
    <w:rsid w:val="004D5998"/>
    <w:rsid w:val="004E0DE2"/>
    <w:rsid w:val="004E27DC"/>
    <w:rsid w:val="004E3116"/>
    <w:rsid w:val="004E38FA"/>
    <w:rsid w:val="004E59C5"/>
    <w:rsid w:val="004F04F0"/>
    <w:rsid w:val="00502359"/>
    <w:rsid w:val="0050748E"/>
    <w:rsid w:val="00514E33"/>
    <w:rsid w:val="005208F2"/>
    <w:rsid w:val="00521F02"/>
    <w:rsid w:val="00524F60"/>
    <w:rsid w:val="00532C72"/>
    <w:rsid w:val="00535F3B"/>
    <w:rsid w:val="005419FD"/>
    <w:rsid w:val="0055057F"/>
    <w:rsid w:val="00550C76"/>
    <w:rsid w:val="005520DB"/>
    <w:rsid w:val="0055615A"/>
    <w:rsid w:val="00556353"/>
    <w:rsid w:val="005569BB"/>
    <w:rsid w:val="00561B74"/>
    <w:rsid w:val="005626FC"/>
    <w:rsid w:val="00562F32"/>
    <w:rsid w:val="005674E9"/>
    <w:rsid w:val="00571C69"/>
    <w:rsid w:val="005721F7"/>
    <w:rsid w:val="00575323"/>
    <w:rsid w:val="00577216"/>
    <w:rsid w:val="00580479"/>
    <w:rsid w:val="00580738"/>
    <w:rsid w:val="0058406F"/>
    <w:rsid w:val="00585EE5"/>
    <w:rsid w:val="0058675D"/>
    <w:rsid w:val="00591252"/>
    <w:rsid w:val="005928B7"/>
    <w:rsid w:val="00592909"/>
    <w:rsid w:val="0059294C"/>
    <w:rsid w:val="005959E3"/>
    <w:rsid w:val="005963D0"/>
    <w:rsid w:val="00597240"/>
    <w:rsid w:val="00597C0D"/>
    <w:rsid w:val="005A0DE9"/>
    <w:rsid w:val="005A2B03"/>
    <w:rsid w:val="005A2B35"/>
    <w:rsid w:val="005A3B29"/>
    <w:rsid w:val="005A799D"/>
    <w:rsid w:val="005B11D2"/>
    <w:rsid w:val="005B278A"/>
    <w:rsid w:val="005B6A09"/>
    <w:rsid w:val="005C3A8E"/>
    <w:rsid w:val="005C7DA2"/>
    <w:rsid w:val="005D15ED"/>
    <w:rsid w:val="005D209E"/>
    <w:rsid w:val="005D45D1"/>
    <w:rsid w:val="005D687B"/>
    <w:rsid w:val="005D6B93"/>
    <w:rsid w:val="005D775A"/>
    <w:rsid w:val="005E1685"/>
    <w:rsid w:val="005E1C59"/>
    <w:rsid w:val="005E2C13"/>
    <w:rsid w:val="005E3303"/>
    <w:rsid w:val="005E615F"/>
    <w:rsid w:val="005F3DD7"/>
    <w:rsid w:val="005F45C4"/>
    <w:rsid w:val="005F60FA"/>
    <w:rsid w:val="00600577"/>
    <w:rsid w:val="0060096D"/>
    <w:rsid w:val="0060247B"/>
    <w:rsid w:val="00606F42"/>
    <w:rsid w:val="0060700A"/>
    <w:rsid w:val="00612B4A"/>
    <w:rsid w:val="0061307C"/>
    <w:rsid w:val="00613276"/>
    <w:rsid w:val="00615BDE"/>
    <w:rsid w:val="00620987"/>
    <w:rsid w:val="0062117F"/>
    <w:rsid w:val="00626053"/>
    <w:rsid w:val="00627BD1"/>
    <w:rsid w:val="00637F51"/>
    <w:rsid w:val="00643B30"/>
    <w:rsid w:val="00643C83"/>
    <w:rsid w:val="00644247"/>
    <w:rsid w:val="0064595E"/>
    <w:rsid w:val="0065334D"/>
    <w:rsid w:val="00653A31"/>
    <w:rsid w:val="00655A6C"/>
    <w:rsid w:val="0066374A"/>
    <w:rsid w:val="00666690"/>
    <w:rsid w:val="00671FB2"/>
    <w:rsid w:val="006724F0"/>
    <w:rsid w:val="00673239"/>
    <w:rsid w:val="00674B71"/>
    <w:rsid w:val="0067603A"/>
    <w:rsid w:val="0067771F"/>
    <w:rsid w:val="00682AE6"/>
    <w:rsid w:val="00683B7C"/>
    <w:rsid w:val="00684347"/>
    <w:rsid w:val="00684DBA"/>
    <w:rsid w:val="00685942"/>
    <w:rsid w:val="00685F01"/>
    <w:rsid w:val="006901B8"/>
    <w:rsid w:val="006902E3"/>
    <w:rsid w:val="00693749"/>
    <w:rsid w:val="00697E4C"/>
    <w:rsid w:val="006B1EC0"/>
    <w:rsid w:val="006B30BD"/>
    <w:rsid w:val="006B4342"/>
    <w:rsid w:val="006C0427"/>
    <w:rsid w:val="006C0F09"/>
    <w:rsid w:val="006C205C"/>
    <w:rsid w:val="006C5266"/>
    <w:rsid w:val="006C67AF"/>
    <w:rsid w:val="006C6D4A"/>
    <w:rsid w:val="006D0040"/>
    <w:rsid w:val="006D2E98"/>
    <w:rsid w:val="006D6D0B"/>
    <w:rsid w:val="006D721A"/>
    <w:rsid w:val="006E1643"/>
    <w:rsid w:val="006E16B4"/>
    <w:rsid w:val="006E1ECA"/>
    <w:rsid w:val="006E1F46"/>
    <w:rsid w:val="006E2583"/>
    <w:rsid w:val="006E30B5"/>
    <w:rsid w:val="006E4600"/>
    <w:rsid w:val="006E4A57"/>
    <w:rsid w:val="006E4FF8"/>
    <w:rsid w:val="006E53F7"/>
    <w:rsid w:val="006E58E7"/>
    <w:rsid w:val="006E59E2"/>
    <w:rsid w:val="006E7691"/>
    <w:rsid w:val="006F3EE7"/>
    <w:rsid w:val="006F48F7"/>
    <w:rsid w:val="006F6ED9"/>
    <w:rsid w:val="006F7913"/>
    <w:rsid w:val="006F7C60"/>
    <w:rsid w:val="00701C12"/>
    <w:rsid w:val="00702214"/>
    <w:rsid w:val="007036F7"/>
    <w:rsid w:val="00706D1E"/>
    <w:rsid w:val="00714EDB"/>
    <w:rsid w:val="007213BA"/>
    <w:rsid w:val="007225D1"/>
    <w:rsid w:val="00724941"/>
    <w:rsid w:val="00724E3A"/>
    <w:rsid w:val="00726CA1"/>
    <w:rsid w:val="00726F49"/>
    <w:rsid w:val="00727E19"/>
    <w:rsid w:val="0073342D"/>
    <w:rsid w:val="007336E9"/>
    <w:rsid w:val="0073438A"/>
    <w:rsid w:val="00744EB0"/>
    <w:rsid w:val="0074650A"/>
    <w:rsid w:val="00752114"/>
    <w:rsid w:val="0075678D"/>
    <w:rsid w:val="00756BE1"/>
    <w:rsid w:val="00760D5E"/>
    <w:rsid w:val="00762204"/>
    <w:rsid w:val="00767EF7"/>
    <w:rsid w:val="0077152D"/>
    <w:rsid w:val="0077164D"/>
    <w:rsid w:val="00772A24"/>
    <w:rsid w:val="00775647"/>
    <w:rsid w:val="007764BE"/>
    <w:rsid w:val="0077791C"/>
    <w:rsid w:val="00782DFB"/>
    <w:rsid w:val="007901E0"/>
    <w:rsid w:val="0079246A"/>
    <w:rsid w:val="007A064F"/>
    <w:rsid w:val="007A1CF9"/>
    <w:rsid w:val="007A2AA3"/>
    <w:rsid w:val="007A43F7"/>
    <w:rsid w:val="007A6147"/>
    <w:rsid w:val="007B0C13"/>
    <w:rsid w:val="007B2CF9"/>
    <w:rsid w:val="007B4CF3"/>
    <w:rsid w:val="007B73C7"/>
    <w:rsid w:val="007C18A0"/>
    <w:rsid w:val="007C61CC"/>
    <w:rsid w:val="007C6D07"/>
    <w:rsid w:val="007C776E"/>
    <w:rsid w:val="007D0196"/>
    <w:rsid w:val="007D129C"/>
    <w:rsid w:val="007D2371"/>
    <w:rsid w:val="007D3A7C"/>
    <w:rsid w:val="007D3D29"/>
    <w:rsid w:val="007D6302"/>
    <w:rsid w:val="007E14DE"/>
    <w:rsid w:val="007E20E0"/>
    <w:rsid w:val="007E4A25"/>
    <w:rsid w:val="007E533F"/>
    <w:rsid w:val="007F1DC2"/>
    <w:rsid w:val="007F3A0C"/>
    <w:rsid w:val="008016C7"/>
    <w:rsid w:val="00801B31"/>
    <w:rsid w:val="008025C9"/>
    <w:rsid w:val="0080563D"/>
    <w:rsid w:val="00806634"/>
    <w:rsid w:val="008070A7"/>
    <w:rsid w:val="00813F1E"/>
    <w:rsid w:val="00821AA0"/>
    <w:rsid w:val="00822158"/>
    <w:rsid w:val="00834546"/>
    <w:rsid w:val="00836E74"/>
    <w:rsid w:val="0084256C"/>
    <w:rsid w:val="00843408"/>
    <w:rsid w:val="008458DA"/>
    <w:rsid w:val="0085237C"/>
    <w:rsid w:val="0085384A"/>
    <w:rsid w:val="0085394C"/>
    <w:rsid w:val="008606D5"/>
    <w:rsid w:val="0086303A"/>
    <w:rsid w:val="00864485"/>
    <w:rsid w:val="00871944"/>
    <w:rsid w:val="00873AA0"/>
    <w:rsid w:val="00875819"/>
    <w:rsid w:val="00883D93"/>
    <w:rsid w:val="00885F0A"/>
    <w:rsid w:val="008875A4"/>
    <w:rsid w:val="00890880"/>
    <w:rsid w:val="00890AE1"/>
    <w:rsid w:val="00892E36"/>
    <w:rsid w:val="00895056"/>
    <w:rsid w:val="008A5376"/>
    <w:rsid w:val="008B0C44"/>
    <w:rsid w:val="008B29A6"/>
    <w:rsid w:val="008B2C8F"/>
    <w:rsid w:val="008B2D85"/>
    <w:rsid w:val="008B3A05"/>
    <w:rsid w:val="008B4C0D"/>
    <w:rsid w:val="008B4E7D"/>
    <w:rsid w:val="008B4EBE"/>
    <w:rsid w:val="008B7936"/>
    <w:rsid w:val="008C0F87"/>
    <w:rsid w:val="008D0E1E"/>
    <w:rsid w:val="008D3F00"/>
    <w:rsid w:val="008D4127"/>
    <w:rsid w:val="008E0B95"/>
    <w:rsid w:val="008E0E3B"/>
    <w:rsid w:val="008E642F"/>
    <w:rsid w:val="008E7750"/>
    <w:rsid w:val="008F55AA"/>
    <w:rsid w:val="008F62FB"/>
    <w:rsid w:val="008F6694"/>
    <w:rsid w:val="00900D2F"/>
    <w:rsid w:val="00902528"/>
    <w:rsid w:val="0090641E"/>
    <w:rsid w:val="0091183B"/>
    <w:rsid w:val="00911D68"/>
    <w:rsid w:val="00920E52"/>
    <w:rsid w:val="00921B6E"/>
    <w:rsid w:val="0092343A"/>
    <w:rsid w:val="0092524C"/>
    <w:rsid w:val="00927D75"/>
    <w:rsid w:val="00927FBD"/>
    <w:rsid w:val="00931803"/>
    <w:rsid w:val="00941D1F"/>
    <w:rsid w:val="00946F91"/>
    <w:rsid w:val="0094791E"/>
    <w:rsid w:val="009512C8"/>
    <w:rsid w:val="00954E5A"/>
    <w:rsid w:val="009618E1"/>
    <w:rsid w:val="0096368B"/>
    <w:rsid w:val="00973900"/>
    <w:rsid w:val="00974AA2"/>
    <w:rsid w:val="00976397"/>
    <w:rsid w:val="00983E9B"/>
    <w:rsid w:val="00983F4C"/>
    <w:rsid w:val="00985529"/>
    <w:rsid w:val="0098694F"/>
    <w:rsid w:val="00991D00"/>
    <w:rsid w:val="00992AC3"/>
    <w:rsid w:val="00992F65"/>
    <w:rsid w:val="00994122"/>
    <w:rsid w:val="00995321"/>
    <w:rsid w:val="00995938"/>
    <w:rsid w:val="009A1248"/>
    <w:rsid w:val="009A53B3"/>
    <w:rsid w:val="009B1F39"/>
    <w:rsid w:val="009B25D5"/>
    <w:rsid w:val="009B2CCC"/>
    <w:rsid w:val="009B4B3E"/>
    <w:rsid w:val="009C1468"/>
    <w:rsid w:val="009C73AD"/>
    <w:rsid w:val="009E0D5B"/>
    <w:rsid w:val="009E2ABB"/>
    <w:rsid w:val="009E40EE"/>
    <w:rsid w:val="009E544D"/>
    <w:rsid w:val="009E7045"/>
    <w:rsid w:val="009F3F58"/>
    <w:rsid w:val="009F7FEF"/>
    <w:rsid w:val="00A01B00"/>
    <w:rsid w:val="00A022FC"/>
    <w:rsid w:val="00A030C7"/>
    <w:rsid w:val="00A0482C"/>
    <w:rsid w:val="00A04A5A"/>
    <w:rsid w:val="00A07929"/>
    <w:rsid w:val="00A07A64"/>
    <w:rsid w:val="00A1143E"/>
    <w:rsid w:val="00A168F4"/>
    <w:rsid w:val="00A16972"/>
    <w:rsid w:val="00A24220"/>
    <w:rsid w:val="00A278E9"/>
    <w:rsid w:val="00A320B0"/>
    <w:rsid w:val="00A348A6"/>
    <w:rsid w:val="00A37579"/>
    <w:rsid w:val="00A445E7"/>
    <w:rsid w:val="00A50B07"/>
    <w:rsid w:val="00A5111E"/>
    <w:rsid w:val="00A526B9"/>
    <w:rsid w:val="00A5287B"/>
    <w:rsid w:val="00A53C56"/>
    <w:rsid w:val="00A60A50"/>
    <w:rsid w:val="00A64409"/>
    <w:rsid w:val="00A670F7"/>
    <w:rsid w:val="00A67781"/>
    <w:rsid w:val="00A70389"/>
    <w:rsid w:val="00A70D8B"/>
    <w:rsid w:val="00A749B8"/>
    <w:rsid w:val="00A749EF"/>
    <w:rsid w:val="00A755AB"/>
    <w:rsid w:val="00A75EFD"/>
    <w:rsid w:val="00A760E1"/>
    <w:rsid w:val="00A8500C"/>
    <w:rsid w:val="00A910B9"/>
    <w:rsid w:val="00AA1480"/>
    <w:rsid w:val="00AA64AB"/>
    <w:rsid w:val="00AA6A12"/>
    <w:rsid w:val="00AA7673"/>
    <w:rsid w:val="00AB139D"/>
    <w:rsid w:val="00AB3B6D"/>
    <w:rsid w:val="00AB6E92"/>
    <w:rsid w:val="00AB7B9E"/>
    <w:rsid w:val="00AC089A"/>
    <w:rsid w:val="00AC44F8"/>
    <w:rsid w:val="00AD17A2"/>
    <w:rsid w:val="00AD3103"/>
    <w:rsid w:val="00AD394A"/>
    <w:rsid w:val="00AD4195"/>
    <w:rsid w:val="00AD4DF7"/>
    <w:rsid w:val="00AE3475"/>
    <w:rsid w:val="00AE6DF8"/>
    <w:rsid w:val="00AE73B0"/>
    <w:rsid w:val="00AF1307"/>
    <w:rsid w:val="00AF1F50"/>
    <w:rsid w:val="00B02739"/>
    <w:rsid w:val="00B031A7"/>
    <w:rsid w:val="00B04D19"/>
    <w:rsid w:val="00B07082"/>
    <w:rsid w:val="00B1233A"/>
    <w:rsid w:val="00B126A0"/>
    <w:rsid w:val="00B13E84"/>
    <w:rsid w:val="00B20830"/>
    <w:rsid w:val="00B219A4"/>
    <w:rsid w:val="00B25D7B"/>
    <w:rsid w:val="00B33C1C"/>
    <w:rsid w:val="00B367D5"/>
    <w:rsid w:val="00B37A87"/>
    <w:rsid w:val="00B401AD"/>
    <w:rsid w:val="00B41FCB"/>
    <w:rsid w:val="00B4326E"/>
    <w:rsid w:val="00B46FF9"/>
    <w:rsid w:val="00B508B0"/>
    <w:rsid w:val="00B51D26"/>
    <w:rsid w:val="00B575D7"/>
    <w:rsid w:val="00B601A7"/>
    <w:rsid w:val="00B60472"/>
    <w:rsid w:val="00B75594"/>
    <w:rsid w:val="00B757FF"/>
    <w:rsid w:val="00B77800"/>
    <w:rsid w:val="00B843BC"/>
    <w:rsid w:val="00B84565"/>
    <w:rsid w:val="00B85E77"/>
    <w:rsid w:val="00B86848"/>
    <w:rsid w:val="00B874EB"/>
    <w:rsid w:val="00B96C33"/>
    <w:rsid w:val="00B972F8"/>
    <w:rsid w:val="00BA0470"/>
    <w:rsid w:val="00BA1CC2"/>
    <w:rsid w:val="00BA4BF3"/>
    <w:rsid w:val="00BA53A9"/>
    <w:rsid w:val="00BA7741"/>
    <w:rsid w:val="00BB0497"/>
    <w:rsid w:val="00BB15F3"/>
    <w:rsid w:val="00BB218D"/>
    <w:rsid w:val="00BB626E"/>
    <w:rsid w:val="00BB6329"/>
    <w:rsid w:val="00BB78FB"/>
    <w:rsid w:val="00BB7F6C"/>
    <w:rsid w:val="00BC12E0"/>
    <w:rsid w:val="00BC36CF"/>
    <w:rsid w:val="00BC4B6D"/>
    <w:rsid w:val="00BC6FE2"/>
    <w:rsid w:val="00BD1E7F"/>
    <w:rsid w:val="00BD48E2"/>
    <w:rsid w:val="00BD74CD"/>
    <w:rsid w:val="00BE4C4D"/>
    <w:rsid w:val="00BE53BF"/>
    <w:rsid w:val="00BE5779"/>
    <w:rsid w:val="00BE62A9"/>
    <w:rsid w:val="00BF178F"/>
    <w:rsid w:val="00BF6CA9"/>
    <w:rsid w:val="00BF7155"/>
    <w:rsid w:val="00BF72CE"/>
    <w:rsid w:val="00BF7552"/>
    <w:rsid w:val="00C00328"/>
    <w:rsid w:val="00C050F4"/>
    <w:rsid w:val="00C05C08"/>
    <w:rsid w:val="00C05C53"/>
    <w:rsid w:val="00C072DC"/>
    <w:rsid w:val="00C07727"/>
    <w:rsid w:val="00C10939"/>
    <w:rsid w:val="00C14100"/>
    <w:rsid w:val="00C1523D"/>
    <w:rsid w:val="00C17F1E"/>
    <w:rsid w:val="00C22104"/>
    <w:rsid w:val="00C335E5"/>
    <w:rsid w:val="00C363B8"/>
    <w:rsid w:val="00C40B0B"/>
    <w:rsid w:val="00C40C5A"/>
    <w:rsid w:val="00C4690F"/>
    <w:rsid w:val="00C50D0D"/>
    <w:rsid w:val="00C51FC4"/>
    <w:rsid w:val="00C527B1"/>
    <w:rsid w:val="00C53CC1"/>
    <w:rsid w:val="00C53E19"/>
    <w:rsid w:val="00C557AD"/>
    <w:rsid w:val="00C575D9"/>
    <w:rsid w:val="00C57EFC"/>
    <w:rsid w:val="00C61C4C"/>
    <w:rsid w:val="00C62DE1"/>
    <w:rsid w:val="00C63154"/>
    <w:rsid w:val="00C645BB"/>
    <w:rsid w:val="00C64AFD"/>
    <w:rsid w:val="00C66921"/>
    <w:rsid w:val="00C705F3"/>
    <w:rsid w:val="00C75E3D"/>
    <w:rsid w:val="00C8653B"/>
    <w:rsid w:val="00C87F27"/>
    <w:rsid w:val="00C914AF"/>
    <w:rsid w:val="00C92567"/>
    <w:rsid w:val="00C9342A"/>
    <w:rsid w:val="00C93B92"/>
    <w:rsid w:val="00C93C53"/>
    <w:rsid w:val="00C953B4"/>
    <w:rsid w:val="00C95A37"/>
    <w:rsid w:val="00C969A2"/>
    <w:rsid w:val="00CA261C"/>
    <w:rsid w:val="00CA6354"/>
    <w:rsid w:val="00CB1885"/>
    <w:rsid w:val="00CB5A2D"/>
    <w:rsid w:val="00CC212A"/>
    <w:rsid w:val="00CC5ECC"/>
    <w:rsid w:val="00CC6DE4"/>
    <w:rsid w:val="00CD10CD"/>
    <w:rsid w:val="00CD5176"/>
    <w:rsid w:val="00CD6569"/>
    <w:rsid w:val="00CE3352"/>
    <w:rsid w:val="00CE6254"/>
    <w:rsid w:val="00CE7AED"/>
    <w:rsid w:val="00CF0155"/>
    <w:rsid w:val="00CF65FF"/>
    <w:rsid w:val="00D06FD7"/>
    <w:rsid w:val="00D13534"/>
    <w:rsid w:val="00D14CF1"/>
    <w:rsid w:val="00D153E0"/>
    <w:rsid w:val="00D1649D"/>
    <w:rsid w:val="00D212F5"/>
    <w:rsid w:val="00D2258B"/>
    <w:rsid w:val="00D26106"/>
    <w:rsid w:val="00D30022"/>
    <w:rsid w:val="00D301BD"/>
    <w:rsid w:val="00D309D3"/>
    <w:rsid w:val="00D32522"/>
    <w:rsid w:val="00D334F8"/>
    <w:rsid w:val="00D343B0"/>
    <w:rsid w:val="00D34605"/>
    <w:rsid w:val="00D36501"/>
    <w:rsid w:val="00D36ED4"/>
    <w:rsid w:val="00D3733F"/>
    <w:rsid w:val="00D37CAE"/>
    <w:rsid w:val="00D451E9"/>
    <w:rsid w:val="00D47B4A"/>
    <w:rsid w:val="00D5305A"/>
    <w:rsid w:val="00D53BF3"/>
    <w:rsid w:val="00D53D2C"/>
    <w:rsid w:val="00D54CE4"/>
    <w:rsid w:val="00D56B8A"/>
    <w:rsid w:val="00D56BE4"/>
    <w:rsid w:val="00D574CF"/>
    <w:rsid w:val="00D61E5A"/>
    <w:rsid w:val="00D643C2"/>
    <w:rsid w:val="00D65F52"/>
    <w:rsid w:val="00D703A5"/>
    <w:rsid w:val="00D70D61"/>
    <w:rsid w:val="00D72221"/>
    <w:rsid w:val="00D732A4"/>
    <w:rsid w:val="00D75EC1"/>
    <w:rsid w:val="00D75F8F"/>
    <w:rsid w:val="00D77661"/>
    <w:rsid w:val="00D8175E"/>
    <w:rsid w:val="00D81783"/>
    <w:rsid w:val="00D82625"/>
    <w:rsid w:val="00D828CF"/>
    <w:rsid w:val="00D84F09"/>
    <w:rsid w:val="00D8727F"/>
    <w:rsid w:val="00D924BD"/>
    <w:rsid w:val="00D93B67"/>
    <w:rsid w:val="00DA3105"/>
    <w:rsid w:val="00DB1034"/>
    <w:rsid w:val="00DB1814"/>
    <w:rsid w:val="00DB279E"/>
    <w:rsid w:val="00DB3954"/>
    <w:rsid w:val="00DC150E"/>
    <w:rsid w:val="00DC3DED"/>
    <w:rsid w:val="00DC461F"/>
    <w:rsid w:val="00DC46FA"/>
    <w:rsid w:val="00DC48B4"/>
    <w:rsid w:val="00DD432E"/>
    <w:rsid w:val="00DD51B7"/>
    <w:rsid w:val="00DD520B"/>
    <w:rsid w:val="00DD5C5F"/>
    <w:rsid w:val="00DD759B"/>
    <w:rsid w:val="00DE0649"/>
    <w:rsid w:val="00DE06D1"/>
    <w:rsid w:val="00DE408C"/>
    <w:rsid w:val="00DE5BCE"/>
    <w:rsid w:val="00DE6A03"/>
    <w:rsid w:val="00DE7BBC"/>
    <w:rsid w:val="00DF1BA9"/>
    <w:rsid w:val="00DF2451"/>
    <w:rsid w:val="00DF35B8"/>
    <w:rsid w:val="00DF42CD"/>
    <w:rsid w:val="00DF4DA7"/>
    <w:rsid w:val="00DF51C8"/>
    <w:rsid w:val="00DF522B"/>
    <w:rsid w:val="00DF6211"/>
    <w:rsid w:val="00E01280"/>
    <w:rsid w:val="00E02F8C"/>
    <w:rsid w:val="00E0306E"/>
    <w:rsid w:val="00E06E53"/>
    <w:rsid w:val="00E10612"/>
    <w:rsid w:val="00E1122E"/>
    <w:rsid w:val="00E11906"/>
    <w:rsid w:val="00E11C0F"/>
    <w:rsid w:val="00E11C20"/>
    <w:rsid w:val="00E144EB"/>
    <w:rsid w:val="00E16C6C"/>
    <w:rsid w:val="00E21AE3"/>
    <w:rsid w:val="00E22D51"/>
    <w:rsid w:val="00E23EF5"/>
    <w:rsid w:val="00E3545D"/>
    <w:rsid w:val="00E361DC"/>
    <w:rsid w:val="00E36C3C"/>
    <w:rsid w:val="00E42C23"/>
    <w:rsid w:val="00E430B3"/>
    <w:rsid w:val="00E4467D"/>
    <w:rsid w:val="00E44B24"/>
    <w:rsid w:val="00E45BAC"/>
    <w:rsid w:val="00E47F65"/>
    <w:rsid w:val="00E51131"/>
    <w:rsid w:val="00E51160"/>
    <w:rsid w:val="00E518CD"/>
    <w:rsid w:val="00E64A4C"/>
    <w:rsid w:val="00E6650C"/>
    <w:rsid w:val="00E70564"/>
    <w:rsid w:val="00E77106"/>
    <w:rsid w:val="00E772CC"/>
    <w:rsid w:val="00E81A6B"/>
    <w:rsid w:val="00E8510E"/>
    <w:rsid w:val="00E873F9"/>
    <w:rsid w:val="00E92110"/>
    <w:rsid w:val="00E9293F"/>
    <w:rsid w:val="00E93785"/>
    <w:rsid w:val="00E93DF4"/>
    <w:rsid w:val="00E94CC0"/>
    <w:rsid w:val="00E96450"/>
    <w:rsid w:val="00E97FED"/>
    <w:rsid w:val="00EA0A49"/>
    <w:rsid w:val="00EA5AF9"/>
    <w:rsid w:val="00EB3E80"/>
    <w:rsid w:val="00EB3F0B"/>
    <w:rsid w:val="00EB642A"/>
    <w:rsid w:val="00EC091A"/>
    <w:rsid w:val="00EC164F"/>
    <w:rsid w:val="00EC2398"/>
    <w:rsid w:val="00EC23D2"/>
    <w:rsid w:val="00ED0E30"/>
    <w:rsid w:val="00EE3495"/>
    <w:rsid w:val="00EE4BC9"/>
    <w:rsid w:val="00EE7824"/>
    <w:rsid w:val="00F02721"/>
    <w:rsid w:val="00F039A1"/>
    <w:rsid w:val="00F040AA"/>
    <w:rsid w:val="00F0458E"/>
    <w:rsid w:val="00F13069"/>
    <w:rsid w:val="00F14F2D"/>
    <w:rsid w:val="00F161ED"/>
    <w:rsid w:val="00F21ACE"/>
    <w:rsid w:val="00F23F61"/>
    <w:rsid w:val="00F27C33"/>
    <w:rsid w:val="00F27F6E"/>
    <w:rsid w:val="00F35E49"/>
    <w:rsid w:val="00F3731D"/>
    <w:rsid w:val="00F413AB"/>
    <w:rsid w:val="00F41F06"/>
    <w:rsid w:val="00F47F7C"/>
    <w:rsid w:val="00F50F91"/>
    <w:rsid w:val="00F56444"/>
    <w:rsid w:val="00F65E18"/>
    <w:rsid w:val="00F65ED3"/>
    <w:rsid w:val="00F73455"/>
    <w:rsid w:val="00F75023"/>
    <w:rsid w:val="00F75D85"/>
    <w:rsid w:val="00F76592"/>
    <w:rsid w:val="00F7673E"/>
    <w:rsid w:val="00F77114"/>
    <w:rsid w:val="00F80ADA"/>
    <w:rsid w:val="00F8369D"/>
    <w:rsid w:val="00F84A83"/>
    <w:rsid w:val="00F84C22"/>
    <w:rsid w:val="00F87B1F"/>
    <w:rsid w:val="00F9038B"/>
    <w:rsid w:val="00F97461"/>
    <w:rsid w:val="00FA1BE1"/>
    <w:rsid w:val="00FA1E17"/>
    <w:rsid w:val="00FA32A5"/>
    <w:rsid w:val="00FA3B56"/>
    <w:rsid w:val="00FA46EA"/>
    <w:rsid w:val="00FA479C"/>
    <w:rsid w:val="00FA75E1"/>
    <w:rsid w:val="00FB050E"/>
    <w:rsid w:val="00FB2A1F"/>
    <w:rsid w:val="00FC0DB0"/>
    <w:rsid w:val="00FC116C"/>
    <w:rsid w:val="00FC4673"/>
    <w:rsid w:val="00FC586F"/>
    <w:rsid w:val="00FD05ED"/>
    <w:rsid w:val="00FD0E90"/>
    <w:rsid w:val="00FD1D8B"/>
    <w:rsid w:val="00FD357B"/>
    <w:rsid w:val="00FD3B13"/>
    <w:rsid w:val="00FD43AA"/>
    <w:rsid w:val="00FE019C"/>
    <w:rsid w:val="00FE319A"/>
    <w:rsid w:val="00FF0142"/>
    <w:rsid w:val="00FF2C4C"/>
    <w:rsid w:val="00FF3E29"/>
    <w:rsid w:val="00FF475A"/>
    <w:rsid w:val="00FF6097"/>
    <w:rsid w:val="00FF7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0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0272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02721"/>
    <w:rPr>
      <w:color w:val="0000FF"/>
      <w:u w:val="single"/>
    </w:rPr>
  </w:style>
  <w:style w:type="character" w:customStyle="1" w:styleId="nowrap">
    <w:name w:val="nowrap"/>
    <w:basedOn w:val="DefaultParagraphFont"/>
    <w:rsid w:val="00F027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62483">
      <w:bodyDiv w:val="1"/>
      <w:marLeft w:val="0"/>
      <w:marRight w:val="0"/>
      <w:marTop w:val="0"/>
      <w:marBottom w:val="0"/>
      <w:divBdr>
        <w:top w:val="none" w:sz="0" w:space="0" w:color="auto"/>
        <w:left w:val="none" w:sz="0" w:space="0" w:color="auto"/>
        <w:bottom w:val="none" w:sz="0" w:space="0" w:color="auto"/>
        <w:right w:val="none" w:sz="0" w:space="0" w:color="auto"/>
      </w:divBdr>
    </w:div>
    <w:div w:id="164056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Crop_residue" TargetMode="External"/><Relationship Id="rId13" Type="http://schemas.openxmlformats.org/officeDocument/2006/relationships/hyperlink" Target="http://en.wikipedia.org/wiki/Agriculture" TargetMode="External"/><Relationship Id="rId18" Type="http://schemas.openxmlformats.org/officeDocument/2006/relationships/hyperlink" Target="http://en.wikipedia.org/wiki/Goats" TargetMode="External"/><Relationship Id="rId26" Type="http://schemas.openxmlformats.org/officeDocument/2006/relationships/hyperlink" Target="http://en.wikipedia.org/wiki/Silage" TargetMode="External"/><Relationship Id="rId3" Type="http://schemas.openxmlformats.org/officeDocument/2006/relationships/settings" Target="settings.xml"/><Relationship Id="rId21" Type="http://schemas.openxmlformats.org/officeDocument/2006/relationships/hyperlink" Target="http://en.wikipedia.org/wiki/Chicken" TargetMode="External"/><Relationship Id="rId34" Type="http://schemas.openxmlformats.org/officeDocument/2006/relationships/theme" Target="theme/theme1.xml"/><Relationship Id="rId7" Type="http://schemas.openxmlformats.org/officeDocument/2006/relationships/hyperlink" Target="http://en.wikipedia.org/wiki/Pasture" TargetMode="External"/><Relationship Id="rId12" Type="http://schemas.openxmlformats.org/officeDocument/2006/relationships/hyperlink" Target="http://en.wikipedia.org/wiki/Silage" TargetMode="External"/><Relationship Id="rId17" Type="http://schemas.openxmlformats.org/officeDocument/2006/relationships/hyperlink" Target="http://en.wikipedia.org/wiki/Cattle" TargetMode="External"/><Relationship Id="rId25" Type="http://schemas.openxmlformats.org/officeDocument/2006/relationships/hyperlink" Target="http://en.wikipedia.org/wiki/Straw"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en.wikipedia.org/wiki/Livestock" TargetMode="External"/><Relationship Id="rId20" Type="http://schemas.openxmlformats.org/officeDocument/2006/relationships/hyperlink" Target="http://en.wikipedia.org/wiki/Horses" TargetMode="External"/><Relationship Id="rId29" Type="http://schemas.openxmlformats.org/officeDocument/2006/relationships/hyperlink" Target="http://en.wikipedia.org/wiki/Compound_feed" TargetMode="External"/><Relationship Id="rId1" Type="http://schemas.openxmlformats.org/officeDocument/2006/relationships/styles" Target="styles.xml"/><Relationship Id="rId6" Type="http://schemas.openxmlformats.org/officeDocument/2006/relationships/hyperlink" Target="http://en.wikipedia.org/wiki/Livestock" TargetMode="External"/><Relationship Id="rId11" Type="http://schemas.openxmlformats.org/officeDocument/2006/relationships/hyperlink" Target="http://en.wikipedia.org/wiki/Hay" TargetMode="External"/><Relationship Id="rId24" Type="http://schemas.openxmlformats.org/officeDocument/2006/relationships/hyperlink" Target="http://en.wikipedia.org/wiki/Hay" TargetMode="External"/><Relationship Id="rId32" Type="http://schemas.openxmlformats.org/officeDocument/2006/relationships/hyperlink" Target="http://en.wikipedia.org/wiki/Byproduct" TargetMode="External"/><Relationship Id="rId5" Type="http://schemas.openxmlformats.org/officeDocument/2006/relationships/hyperlink" Target="http://en.wikipedia.org/wiki/Grazing" TargetMode="External"/><Relationship Id="rId15" Type="http://schemas.openxmlformats.org/officeDocument/2006/relationships/hyperlink" Target="http://en.wikipedia.org/wiki/Domesticated" TargetMode="External"/><Relationship Id="rId23" Type="http://schemas.openxmlformats.org/officeDocument/2006/relationships/hyperlink" Target="http://en.wikipedia.org/wiki/Forage" TargetMode="External"/><Relationship Id="rId28" Type="http://schemas.openxmlformats.org/officeDocument/2006/relationships/hyperlink" Target="http://en.wikipedia.org/wiki/Legume" TargetMode="External"/><Relationship Id="rId10" Type="http://schemas.openxmlformats.org/officeDocument/2006/relationships/hyperlink" Target="http://en.wikipedia.org/wiki/Fodder" TargetMode="External"/><Relationship Id="rId19" Type="http://schemas.openxmlformats.org/officeDocument/2006/relationships/hyperlink" Target="http://en.wikipedia.org/wiki/Sheep" TargetMode="External"/><Relationship Id="rId31" Type="http://schemas.openxmlformats.org/officeDocument/2006/relationships/hyperlink" Target="http://en.wikipedia.org/wiki/Grassland" TargetMode="External"/><Relationship Id="rId4" Type="http://schemas.openxmlformats.org/officeDocument/2006/relationships/webSettings" Target="webSettings.xml"/><Relationship Id="rId9" Type="http://schemas.openxmlformats.org/officeDocument/2006/relationships/hyperlink" Target="http://en.wikipedia.org/wiki/Cereal" TargetMode="External"/><Relationship Id="rId14" Type="http://schemas.openxmlformats.org/officeDocument/2006/relationships/hyperlink" Target="http://en.wikipedia.org/wiki/Food" TargetMode="External"/><Relationship Id="rId22" Type="http://schemas.openxmlformats.org/officeDocument/2006/relationships/hyperlink" Target="http://en.wikipedia.org/wiki/Pig" TargetMode="External"/><Relationship Id="rId27" Type="http://schemas.openxmlformats.org/officeDocument/2006/relationships/hyperlink" Target="http://en.wikipedia.org/wiki/Compound_feed" TargetMode="External"/><Relationship Id="rId30" Type="http://schemas.openxmlformats.org/officeDocument/2006/relationships/hyperlink" Target="http://en.wikipedia.org/wiki/Maiz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1023</Words>
  <Characters>5833</Characters>
  <Application>Microsoft Office Word</Application>
  <DocSecurity>0</DocSecurity>
  <Lines>48</Lines>
  <Paragraphs>13</Paragraphs>
  <ScaleCrop>false</ScaleCrop>
  <Company/>
  <LinksUpToDate>false</LinksUpToDate>
  <CharactersWithSpaces>6843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Naeem</dc:creator>
  <cp:lastModifiedBy>Mueen</cp:lastModifiedBy>
  <cp:revision>3</cp:revision>
  <dcterms:created xsi:type="dcterms:W3CDTF">2020-03-31T07:37:00Z</dcterms:created>
  <dcterms:modified xsi:type="dcterms:W3CDTF">2020-03-31T07:38:00Z</dcterms:modified>
</cp:coreProperties>
</file>